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FE0" w:rsidRPr="003722A2" w:rsidRDefault="00D11FE0" w:rsidP="00D11FE0">
      <w:pPr>
        <w:rPr>
          <w:rFonts w:asciiTheme="minorHAnsi" w:hAnsiTheme="minorHAnsi"/>
          <w:b/>
        </w:rPr>
      </w:pPr>
      <w:bookmarkStart w:id="0" w:name="_GoBack"/>
      <w:bookmarkEnd w:id="0"/>
      <w:r w:rsidRPr="003722A2">
        <w:rPr>
          <w:rFonts w:asciiTheme="minorHAnsi" w:hAnsiTheme="minorHAnsi"/>
          <w:b/>
        </w:rPr>
        <w:t xml:space="preserve">Příloha č. 2 zadávací dokumentace </w:t>
      </w:r>
      <w:r>
        <w:rPr>
          <w:rFonts w:asciiTheme="minorHAnsi" w:hAnsiTheme="minorHAnsi"/>
          <w:b/>
        </w:rPr>
        <w:t>– Návrh smlouvy o poskytování služeb</w:t>
      </w:r>
    </w:p>
    <w:p w:rsidR="00D11FE0" w:rsidRDefault="00D11FE0" w:rsidP="006E61F3">
      <w:pPr>
        <w:jc w:val="center"/>
        <w:rPr>
          <w:rFonts w:asciiTheme="minorHAnsi" w:hAnsiTheme="minorHAnsi"/>
          <w:b/>
          <w:sz w:val="30"/>
          <w:szCs w:val="30"/>
        </w:rPr>
      </w:pPr>
    </w:p>
    <w:p w:rsidR="006E61F3" w:rsidRPr="007C617D" w:rsidRDefault="006E61F3" w:rsidP="006E61F3">
      <w:pPr>
        <w:jc w:val="center"/>
        <w:rPr>
          <w:rFonts w:asciiTheme="minorHAnsi" w:hAnsiTheme="minorHAnsi"/>
          <w:b/>
          <w:sz w:val="30"/>
          <w:szCs w:val="30"/>
        </w:rPr>
      </w:pPr>
      <w:r w:rsidRPr="007C617D">
        <w:rPr>
          <w:rFonts w:asciiTheme="minorHAnsi" w:hAnsiTheme="minorHAnsi"/>
          <w:b/>
          <w:sz w:val="30"/>
          <w:szCs w:val="30"/>
        </w:rPr>
        <w:t>SMLOUVA O POSKYTOVÁNÍ SLUŽEB</w:t>
      </w:r>
    </w:p>
    <w:p w:rsidR="006E61F3" w:rsidRPr="007C617D" w:rsidRDefault="006E61F3" w:rsidP="006E61F3">
      <w:pPr>
        <w:jc w:val="center"/>
        <w:rPr>
          <w:rFonts w:asciiTheme="minorHAnsi" w:hAnsiTheme="minorHAnsi"/>
          <w:sz w:val="20"/>
          <w:szCs w:val="20"/>
        </w:rPr>
      </w:pPr>
      <w:r w:rsidRPr="007C617D">
        <w:rPr>
          <w:rFonts w:asciiTheme="minorHAnsi" w:hAnsiTheme="minorHAnsi"/>
          <w:sz w:val="20"/>
          <w:szCs w:val="20"/>
        </w:rPr>
        <w:t xml:space="preserve">uzavřená dle ustanovení § 1746 odst. 2 zákona č. 89/2012 Sb., občanský zákoník, v platném znění (dále jen „OZ“) </w:t>
      </w:r>
    </w:p>
    <w:p w:rsidR="006E61F3" w:rsidRPr="007C617D" w:rsidRDefault="006E61F3" w:rsidP="006E61F3">
      <w:pPr>
        <w:rPr>
          <w:rFonts w:asciiTheme="minorHAnsi" w:hAnsiTheme="minorHAnsi"/>
          <w:b/>
          <w:sz w:val="22"/>
          <w:szCs w:val="22"/>
        </w:rPr>
      </w:pPr>
    </w:p>
    <w:p w:rsidR="007B0C74" w:rsidRPr="007C617D" w:rsidRDefault="007B0C74" w:rsidP="006E61F3">
      <w:pPr>
        <w:rPr>
          <w:rFonts w:asciiTheme="minorHAnsi" w:hAnsiTheme="minorHAnsi"/>
          <w:b/>
          <w:sz w:val="22"/>
          <w:szCs w:val="22"/>
        </w:rPr>
      </w:pPr>
    </w:p>
    <w:p w:rsidR="00D11FE0" w:rsidRPr="00A96108" w:rsidRDefault="006E61F3" w:rsidP="00D11FE0">
      <w:pPr>
        <w:pStyle w:val="Odstavecseseznamem"/>
        <w:numPr>
          <w:ilvl w:val="0"/>
          <w:numId w:val="2"/>
        </w:numPr>
        <w:ind w:left="360"/>
        <w:rPr>
          <w:rFonts w:asciiTheme="minorHAnsi" w:hAnsiTheme="minorHAnsi" w:cs="Times New Roman"/>
          <w:bCs/>
          <w:sz w:val="24"/>
        </w:rPr>
      </w:pPr>
      <w:r w:rsidRPr="007C617D">
        <w:rPr>
          <w:rFonts w:asciiTheme="minorHAnsi" w:hAnsiTheme="minorHAnsi" w:cs="Times New Roman"/>
          <w:b/>
          <w:sz w:val="28"/>
          <w:szCs w:val="28"/>
        </w:rPr>
        <w:t xml:space="preserve"> </w:t>
      </w:r>
      <w:r w:rsidR="00D11FE0" w:rsidRPr="00A96108">
        <w:rPr>
          <w:rFonts w:asciiTheme="minorHAnsi" w:hAnsiTheme="minorHAnsi" w:cs="Times New Roman"/>
          <w:b/>
          <w:sz w:val="24"/>
        </w:rPr>
        <w:t>Nemocnice Pardubického kraje, a.s.</w:t>
      </w:r>
    </w:p>
    <w:p w:rsidR="00D11FE0" w:rsidRPr="00D551AC" w:rsidRDefault="00D11FE0" w:rsidP="00D11FE0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bCs/>
          <w:sz w:val="22"/>
          <w:szCs w:val="22"/>
        </w:rPr>
      </w:pPr>
      <w:r w:rsidRPr="00D551AC">
        <w:rPr>
          <w:rFonts w:asciiTheme="minorHAnsi" w:hAnsiTheme="minorHAnsi"/>
          <w:sz w:val="22"/>
          <w:szCs w:val="22"/>
        </w:rPr>
        <w:t>Sídlo:</w:t>
      </w:r>
      <w:r w:rsidRPr="00D551AC">
        <w:rPr>
          <w:rFonts w:asciiTheme="minorHAnsi" w:hAnsiTheme="minorHAnsi"/>
          <w:sz w:val="22"/>
          <w:szCs w:val="22"/>
        </w:rPr>
        <w:tab/>
      </w:r>
      <w:r w:rsidRPr="00D551AC">
        <w:rPr>
          <w:rFonts w:asciiTheme="minorHAnsi" w:hAnsiTheme="minorHAnsi"/>
          <w:sz w:val="22"/>
          <w:szCs w:val="22"/>
        </w:rPr>
        <w:tab/>
        <w:t>Kyjevská 44, 532 03 Pardubice</w:t>
      </w:r>
    </w:p>
    <w:p w:rsidR="00D11FE0" w:rsidRPr="00D551AC" w:rsidRDefault="00D11FE0" w:rsidP="00D11FE0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D551AC">
        <w:rPr>
          <w:rFonts w:asciiTheme="minorHAnsi" w:hAnsiTheme="minorHAnsi"/>
          <w:sz w:val="22"/>
          <w:szCs w:val="22"/>
        </w:rPr>
        <w:t>Zastoupená:</w:t>
      </w:r>
      <w:r w:rsidRPr="00D551AC">
        <w:rPr>
          <w:rFonts w:asciiTheme="minorHAnsi" w:hAnsiTheme="minorHAnsi"/>
          <w:sz w:val="22"/>
          <w:szCs w:val="22"/>
        </w:rPr>
        <w:tab/>
        <w:t xml:space="preserve">MUDr. Tomášem Gottvaldem, předsedou představenstva </w:t>
      </w:r>
    </w:p>
    <w:p w:rsidR="00D11FE0" w:rsidRPr="00D551AC" w:rsidRDefault="00D11FE0" w:rsidP="00D11FE0">
      <w:pPr>
        <w:ind w:left="1419" w:firstLine="708"/>
        <w:rPr>
          <w:rFonts w:asciiTheme="minorHAnsi" w:hAnsiTheme="minorHAnsi"/>
          <w:sz w:val="22"/>
          <w:szCs w:val="22"/>
        </w:rPr>
      </w:pPr>
      <w:r w:rsidRPr="000B38AC">
        <w:rPr>
          <w:rFonts w:asciiTheme="minorHAnsi" w:hAnsiTheme="minorHAnsi"/>
          <w:sz w:val="22"/>
          <w:szCs w:val="22"/>
        </w:rPr>
        <w:t>MUDr. Vladimír</w:t>
      </w:r>
      <w:r>
        <w:rPr>
          <w:rFonts w:asciiTheme="minorHAnsi" w:hAnsiTheme="minorHAnsi"/>
          <w:sz w:val="22"/>
          <w:szCs w:val="22"/>
        </w:rPr>
        <w:t>em</w:t>
      </w:r>
      <w:r w:rsidRPr="000B38A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B38AC">
        <w:rPr>
          <w:rFonts w:asciiTheme="minorHAnsi" w:hAnsiTheme="minorHAnsi"/>
          <w:sz w:val="22"/>
          <w:szCs w:val="22"/>
        </w:rPr>
        <w:t>Ninger</w:t>
      </w:r>
      <w:r>
        <w:rPr>
          <w:rFonts w:asciiTheme="minorHAnsi" w:hAnsiTheme="minorHAnsi"/>
          <w:sz w:val="22"/>
          <w:szCs w:val="22"/>
        </w:rPr>
        <w:t>em</w:t>
      </w:r>
      <w:proofErr w:type="spellEnd"/>
      <w:r w:rsidRPr="000B38AC">
        <w:rPr>
          <w:rFonts w:asciiTheme="minorHAnsi" w:hAnsiTheme="minorHAnsi"/>
          <w:sz w:val="22"/>
          <w:szCs w:val="22"/>
        </w:rPr>
        <w:t>, Ph.D.</w:t>
      </w:r>
      <w:r w:rsidRPr="00D551AC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členem</w:t>
      </w:r>
      <w:r w:rsidRPr="00D551AC">
        <w:rPr>
          <w:rFonts w:asciiTheme="minorHAnsi" w:hAnsiTheme="minorHAnsi"/>
          <w:sz w:val="22"/>
          <w:szCs w:val="22"/>
        </w:rPr>
        <w:t xml:space="preserve"> představenstva</w:t>
      </w:r>
    </w:p>
    <w:p w:rsidR="00D11FE0" w:rsidRPr="00D551AC" w:rsidRDefault="00D11FE0" w:rsidP="00D11FE0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D551AC">
        <w:rPr>
          <w:rFonts w:asciiTheme="minorHAnsi" w:hAnsiTheme="minorHAnsi"/>
          <w:sz w:val="22"/>
          <w:szCs w:val="22"/>
        </w:rPr>
        <w:t>bankovní spojení:</w:t>
      </w:r>
      <w:r w:rsidRPr="00D551AC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:rsidR="00D11FE0" w:rsidRPr="00D551AC" w:rsidRDefault="00D11FE0" w:rsidP="00D11FE0">
      <w:pPr>
        <w:ind w:left="426"/>
        <w:rPr>
          <w:rFonts w:asciiTheme="minorHAnsi" w:hAnsiTheme="minorHAnsi"/>
          <w:sz w:val="22"/>
          <w:szCs w:val="22"/>
        </w:rPr>
      </w:pPr>
      <w:r w:rsidRPr="00D551AC">
        <w:rPr>
          <w:rFonts w:asciiTheme="minorHAnsi" w:hAnsiTheme="minorHAnsi"/>
          <w:sz w:val="22"/>
          <w:szCs w:val="22"/>
        </w:rPr>
        <w:t>číslo účtu:</w:t>
      </w:r>
      <w:r w:rsidRPr="00D551AC">
        <w:rPr>
          <w:rFonts w:asciiTheme="minorHAnsi" w:hAnsiTheme="minorHAnsi"/>
          <w:sz w:val="22"/>
          <w:szCs w:val="22"/>
        </w:rPr>
        <w:tab/>
      </w:r>
      <w:r w:rsidRPr="00D551AC">
        <w:rPr>
          <w:rFonts w:asciiTheme="minorHAnsi" w:hAnsiTheme="minorHAnsi"/>
          <w:sz w:val="22"/>
          <w:szCs w:val="22"/>
        </w:rPr>
        <w:tab/>
        <w:t>280123725/0300</w:t>
      </w:r>
    </w:p>
    <w:p w:rsidR="00D11FE0" w:rsidRPr="00D551AC" w:rsidRDefault="00D11FE0" w:rsidP="00D11FE0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D551AC">
        <w:rPr>
          <w:rFonts w:asciiTheme="minorHAnsi" w:hAnsiTheme="minorHAnsi"/>
          <w:sz w:val="22"/>
          <w:szCs w:val="22"/>
        </w:rPr>
        <w:t>IČ:</w:t>
      </w:r>
      <w:r w:rsidRPr="00D551AC">
        <w:rPr>
          <w:rFonts w:asciiTheme="minorHAnsi" w:hAnsiTheme="minorHAnsi"/>
          <w:sz w:val="22"/>
          <w:szCs w:val="22"/>
        </w:rPr>
        <w:tab/>
      </w:r>
      <w:r w:rsidRPr="00D551AC">
        <w:rPr>
          <w:rFonts w:asciiTheme="minorHAnsi" w:hAnsiTheme="minorHAnsi"/>
          <w:sz w:val="22"/>
          <w:szCs w:val="22"/>
        </w:rPr>
        <w:tab/>
      </w:r>
      <w:r w:rsidRPr="00D551AC">
        <w:rPr>
          <w:rFonts w:asciiTheme="minorHAnsi" w:hAnsiTheme="minorHAnsi"/>
          <w:sz w:val="22"/>
          <w:szCs w:val="22"/>
        </w:rPr>
        <w:tab/>
      </w:r>
      <w:r w:rsidRPr="00D551AC">
        <w:rPr>
          <w:rFonts w:asciiTheme="minorHAnsi" w:hAnsiTheme="minorHAnsi"/>
          <w:bCs/>
          <w:sz w:val="22"/>
          <w:szCs w:val="22"/>
        </w:rPr>
        <w:t>27520536</w:t>
      </w:r>
    </w:p>
    <w:p w:rsidR="00D11FE0" w:rsidRPr="00D551AC" w:rsidRDefault="00D11FE0" w:rsidP="00D11FE0">
      <w:pPr>
        <w:ind w:firstLine="426"/>
        <w:rPr>
          <w:rFonts w:asciiTheme="minorHAnsi" w:hAnsiTheme="minorHAnsi"/>
          <w:sz w:val="22"/>
          <w:szCs w:val="22"/>
        </w:rPr>
      </w:pPr>
      <w:r w:rsidRPr="00D551AC">
        <w:rPr>
          <w:rFonts w:asciiTheme="minorHAnsi" w:hAnsiTheme="minorHAnsi"/>
          <w:sz w:val="22"/>
          <w:szCs w:val="22"/>
        </w:rPr>
        <w:t>DIČ:</w:t>
      </w:r>
      <w:r w:rsidRPr="00D551AC">
        <w:rPr>
          <w:rFonts w:asciiTheme="minorHAnsi" w:hAnsiTheme="minorHAnsi"/>
          <w:sz w:val="22"/>
          <w:szCs w:val="22"/>
        </w:rPr>
        <w:tab/>
      </w:r>
      <w:r w:rsidRPr="00D551AC">
        <w:rPr>
          <w:rFonts w:asciiTheme="minorHAnsi" w:hAnsiTheme="minorHAnsi"/>
          <w:sz w:val="22"/>
          <w:szCs w:val="22"/>
        </w:rPr>
        <w:tab/>
        <w:t>CZ27520536</w:t>
      </w:r>
    </w:p>
    <w:p w:rsidR="00D11FE0" w:rsidRPr="00D551AC" w:rsidRDefault="00D11FE0" w:rsidP="00D11FE0">
      <w:pPr>
        <w:pStyle w:val="Bezmezer"/>
        <w:ind w:left="426"/>
        <w:jc w:val="both"/>
        <w:rPr>
          <w:rFonts w:asciiTheme="minorHAnsi" w:hAnsiTheme="minorHAnsi" w:cs="Times New Roman"/>
        </w:rPr>
      </w:pPr>
      <w:r w:rsidRPr="00D551AC">
        <w:rPr>
          <w:rFonts w:asciiTheme="minorHAnsi" w:hAnsiTheme="minorHAnsi" w:cs="Times New Roman"/>
        </w:rPr>
        <w:t>zapsaná v obchodním rejstříku vedeném u Krajského soudu v Hradci Králové, oddíl B, vložka 2629</w:t>
      </w:r>
    </w:p>
    <w:p w:rsidR="00D11FE0" w:rsidRPr="000F0DD3" w:rsidRDefault="00D11FE0" w:rsidP="00D11FE0">
      <w:pPr>
        <w:ind w:left="426"/>
        <w:rPr>
          <w:rFonts w:asciiTheme="minorHAnsi" w:hAnsiTheme="minorHAnsi"/>
          <w:sz w:val="22"/>
          <w:szCs w:val="22"/>
        </w:rPr>
      </w:pPr>
      <w:r w:rsidRPr="000F0DD3">
        <w:rPr>
          <w:rFonts w:asciiTheme="minorHAnsi" w:hAnsiTheme="minorHAnsi"/>
          <w:sz w:val="22"/>
          <w:szCs w:val="22"/>
        </w:rPr>
        <w:t xml:space="preserve">Datová schránka: </w:t>
      </w:r>
      <w:proofErr w:type="spellStart"/>
      <w:r w:rsidRPr="000F0DD3">
        <w:rPr>
          <w:rFonts w:asciiTheme="minorHAnsi" w:hAnsiTheme="minorHAnsi"/>
          <w:sz w:val="22"/>
          <w:szCs w:val="22"/>
        </w:rPr>
        <w:t>eiefkcs</w:t>
      </w:r>
      <w:proofErr w:type="spellEnd"/>
    </w:p>
    <w:p w:rsidR="00D11FE0" w:rsidRDefault="00D11FE0" w:rsidP="006E61F3">
      <w:pPr>
        <w:ind w:left="426"/>
        <w:rPr>
          <w:rFonts w:asciiTheme="minorHAnsi" w:hAnsiTheme="minorHAnsi"/>
          <w:sz w:val="22"/>
          <w:szCs w:val="22"/>
        </w:rPr>
      </w:pPr>
    </w:p>
    <w:p w:rsidR="00687D5B" w:rsidRPr="007C617D" w:rsidRDefault="00687D5B" w:rsidP="006E61F3">
      <w:pPr>
        <w:ind w:left="426"/>
        <w:rPr>
          <w:rFonts w:asciiTheme="minorHAnsi" w:hAnsiTheme="minorHAnsi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Kontaktní osoba ve věcech technických:</w:t>
      </w:r>
    </w:p>
    <w:p w:rsidR="006E61F3" w:rsidRPr="007C617D" w:rsidRDefault="00D11FE0" w:rsidP="006E61F3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Jméno</w:t>
      </w:r>
      <w:r w:rsidR="006E61F3" w:rsidRPr="007C617D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Ing. Karel Kulhavý </w:t>
      </w:r>
    </w:p>
    <w:p w:rsidR="006E61F3" w:rsidRPr="007C617D" w:rsidRDefault="006E61F3" w:rsidP="006E61F3">
      <w:pPr>
        <w:ind w:left="426"/>
        <w:rPr>
          <w:rFonts w:asciiTheme="minorHAnsi" w:hAnsiTheme="minorHAnsi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E-mail:</w:t>
      </w:r>
      <w:r w:rsidR="00D11FE0">
        <w:rPr>
          <w:rFonts w:asciiTheme="minorHAnsi" w:hAnsiTheme="minorHAnsi"/>
          <w:sz w:val="22"/>
          <w:szCs w:val="22"/>
        </w:rPr>
        <w:t xml:space="preserve"> </w:t>
      </w:r>
      <w:r w:rsidR="00D11FE0" w:rsidRPr="00D11FE0">
        <w:rPr>
          <w:rFonts w:asciiTheme="minorHAnsi" w:hAnsiTheme="minorHAnsi"/>
          <w:sz w:val="22"/>
          <w:szCs w:val="22"/>
        </w:rPr>
        <w:t>karel.kulhavy@nempk.cz</w:t>
      </w:r>
    </w:p>
    <w:p w:rsidR="00D11FE0" w:rsidRDefault="00D11FE0" w:rsidP="00D11FE0">
      <w:pPr>
        <w:ind w:firstLine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Tel: +420 466 011 244</w:t>
      </w:r>
    </w:p>
    <w:p w:rsidR="006E61F3" w:rsidRPr="007C617D" w:rsidRDefault="006E61F3" w:rsidP="00D11FE0">
      <w:pPr>
        <w:ind w:firstLine="426"/>
        <w:rPr>
          <w:rFonts w:asciiTheme="minorHAnsi" w:hAnsiTheme="minorHAnsi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dále jen „objednatel“ na straně jedné</w:t>
      </w:r>
    </w:p>
    <w:p w:rsidR="006E61F3" w:rsidRPr="007C617D" w:rsidRDefault="006E61F3" w:rsidP="006E61F3">
      <w:pPr>
        <w:tabs>
          <w:tab w:val="left" w:pos="284"/>
        </w:tabs>
        <w:rPr>
          <w:rFonts w:asciiTheme="minorHAnsi" w:hAnsiTheme="minorHAnsi"/>
          <w:sz w:val="22"/>
          <w:szCs w:val="22"/>
        </w:rPr>
      </w:pPr>
    </w:p>
    <w:p w:rsidR="006E61F3" w:rsidRPr="007C617D" w:rsidRDefault="006E61F3" w:rsidP="006E61F3">
      <w:pPr>
        <w:rPr>
          <w:rFonts w:asciiTheme="minorHAnsi" w:hAnsiTheme="minorHAnsi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a</w:t>
      </w:r>
    </w:p>
    <w:p w:rsidR="006E61F3" w:rsidRDefault="006E61F3" w:rsidP="006E61F3">
      <w:pPr>
        <w:rPr>
          <w:rFonts w:asciiTheme="minorHAnsi" w:hAnsiTheme="minorHAnsi"/>
          <w:sz w:val="22"/>
          <w:szCs w:val="22"/>
        </w:rPr>
      </w:pPr>
    </w:p>
    <w:p w:rsidR="00D11FE0" w:rsidRPr="00D11FE0" w:rsidRDefault="00D11FE0" w:rsidP="00D11FE0">
      <w:pPr>
        <w:pStyle w:val="Odstavecseseznamem"/>
        <w:numPr>
          <w:ilvl w:val="0"/>
          <w:numId w:val="2"/>
        </w:numPr>
        <w:ind w:left="360"/>
        <w:rPr>
          <w:rFonts w:asciiTheme="minorHAnsi" w:hAnsiTheme="minorHAnsi" w:cs="Times New Roman"/>
          <w:b/>
          <w:bCs/>
          <w:szCs w:val="22"/>
        </w:rPr>
      </w:pPr>
      <w:r>
        <w:rPr>
          <w:rFonts w:asciiTheme="minorHAnsi" w:hAnsiTheme="minorHAnsi" w:cs="Times New Roman"/>
          <w:b/>
          <w:color w:val="FF0000"/>
          <w:szCs w:val="22"/>
        </w:rPr>
        <w:t xml:space="preserve"> </w:t>
      </w:r>
      <w:r w:rsidRPr="00D11FE0">
        <w:rPr>
          <w:rFonts w:asciiTheme="minorHAnsi" w:hAnsiTheme="minorHAnsi" w:cs="Times New Roman"/>
          <w:b/>
          <w:color w:val="FF0000"/>
          <w:szCs w:val="22"/>
        </w:rPr>
        <w:t>(doplní dodavatel - obchodní firma / jméno a příjmení)</w:t>
      </w:r>
    </w:p>
    <w:p w:rsidR="00D11FE0" w:rsidRPr="00550F75" w:rsidRDefault="00D11FE0" w:rsidP="00D11FE0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426"/>
        <w:rPr>
          <w:rFonts w:asciiTheme="minorHAnsi" w:hAnsiTheme="minorHAnsi"/>
          <w:bCs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Sídlo:  </w:t>
      </w:r>
      <w:r w:rsidRPr="003722A2">
        <w:rPr>
          <w:rFonts w:asciiTheme="minorHAnsi" w:hAnsiTheme="minorHAnsi"/>
          <w:color w:val="FF0000"/>
          <w:sz w:val="22"/>
          <w:szCs w:val="22"/>
        </w:rPr>
        <w:t>(doplní</w:t>
      </w:r>
      <w:proofErr w:type="gramEnd"/>
      <w:r w:rsidRPr="003722A2">
        <w:rPr>
          <w:rFonts w:asciiTheme="minorHAnsi" w:hAnsiTheme="minorHAnsi"/>
          <w:color w:val="FF0000"/>
          <w:sz w:val="22"/>
          <w:szCs w:val="22"/>
        </w:rPr>
        <w:t xml:space="preserve"> dodavatel)</w:t>
      </w:r>
      <w:r w:rsidRPr="00550F75">
        <w:rPr>
          <w:rFonts w:asciiTheme="minorHAnsi" w:hAnsiTheme="minorHAnsi"/>
          <w:sz w:val="22"/>
          <w:szCs w:val="22"/>
        </w:rPr>
        <w:t xml:space="preserve"> </w:t>
      </w:r>
    </w:p>
    <w:p w:rsidR="00D11FE0" w:rsidRPr="00550F75" w:rsidRDefault="00D11FE0" w:rsidP="00D11FE0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Zastoupená: </w:t>
      </w:r>
      <w:r w:rsidRPr="003755E1">
        <w:rPr>
          <w:rFonts w:asciiTheme="minorHAnsi" w:hAnsiTheme="minorHAnsi"/>
          <w:color w:val="FF0000"/>
          <w:sz w:val="22"/>
          <w:szCs w:val="22"/>
        </w:rPr>
        <w:t>(doplní dodavatel)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:rsidR="00D11FE0" w:rsidRPr="00550F75" w:rsidRDefault="00D11FE0" w:rsidP="00D11FE0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bankovní spojení: </w:t>
      </w:r>
      <w:r w:rsidRPr="003755E1">
        <w:rPr>
          <w:rFonts w:asciiTheme="minorHAnsi" w:hAnsiTheme="minorHAnsi"/>
          <w:color w:val="FF0000"/>
          <w:sz w:val="22"/>
          <w:szCs w:val="22"/>
        </w:rPr>
        <w:t>(doplní dodavatel)</w:t>
      </w:r>
      <w:r w:rsidRPr="003722A2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:rsidR="00D11FE0" w:rsidRPr="00550F75" w:rsidRDefault="00D11FE0" w:rsidP="00D11FE0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>číslo účtu:</w:t>
      </w:r>
      <w:r w:rsidRPr="00550F75">
        <w:rPr>
          <w:rFonts w:asciiTheme="minorHAnsi" w:hAnsiTheme="minorHAnsi"/>
          <w:sz w:val="22"/>
          <w:szCs w:val="22"/>
        </w:rPr>
        <w:tab/>
      </w:r>
      <w:r w:rsidRPr="003755E1">
        <w:rPr>
          <w:rFonts w:asciiTheme="minorHAnsi" w:hAnsiTheme="minorHAnsi"/>
          <w:color w:val="FF0000"/>
          <w:sz w:val="22"/>
          <w:szCs w:val="22"/>
        </w:rPr>
        <w:t>(doplní dodavatel)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:rsidR="00D11FE0" w:rsidRPr="00550F75" w:rsidRDefault="00D11FE0" w:rsidP="00D11FE0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42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IČ:     </w:t>
      </w:r>
      <w:r w:rsidRPr="003755E1">
        <w:rPr>
          <w:rFonts w:asciiTheme="minorHAnsi" w:hAnsiTheme="minorHAnsi"/>
          <w:color w:val="FF0000"/>
          <w:sz w:val="22"/>
          <w:szCs w:val="22"/>
        </w:rPr>
        <w:t>(doplní</w:t>
      </w:r>
      <w:proofErr w:type="gramEnd"/>
      <w:r w:rsidRPr="003755E1">
        <w:rPr>
          <w:rFonts w:asciiTheme="minorHAnsi" w:hAnsiTheme="minorHAnsi"/>
          <w:color w:val="FF0000"/>
          <w:sz w:val="22"/>
          <w:szCs w:val="22"/>
        </w:rPr>
        <w:t xml:space="preserve"> dodavatel)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:rsidR="00D11FE0" w:rsidRPr="00550F75" w:rsidRDefault="00D11FE0" w:rsidP="00D11FE0">
      <w:pPr>
        <w:ind w:firstLine="42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DIČ:  </w:t>
      </w:r>
      <w:r w:rsidRPr="003755E1">
        <w:rPr>
          <w:rFonts w:asciiTheme="minorHAnsi" w:hAnsiTheme="minorHAnsi"/>
          <w:color w:val="FF0000"/>
          <w:sz w:val="22"/>
          <w:szCs w:val="22"/>
        </w:rPr>
        <w:t>(doplní</w:t>
      </w:r>
      <w:proofErr w:type="gramEnd"/>
      <w:r w:rsidRPr="003755E1">
        <w:rPr>
          <w:rFonts w:asciiTheme="minorHAnsi" w:hAnsiTheme="minorHAnsi"/>
          <w:color w:val="FF0000"/>
          <w:sz w:val="22"/>
          <w:szCs w:val="22"/>
        </w:rPr>
        <w:t xml:space="preserve"> dodavatel)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:rsidR="00D11FE0" w:rsidRPr="00550F75" w:rsidRDefault="00D11FE0" w:rsidP="00D11FE0">
      <w:pPr>
        <w:pStyle w:val="Bezmezer"/>
        <w:ind w:left="426"/>
        <w:jc w:val="both"/>
        <w:rPr>
          <w:rFonts w:asciiTheme="minorHAnsi" w:hAnsiTheme="minorHAnsi" w:cs="Times New Roman"/>
        </w:rPr>
      </w:pPr>
      <w:r w:rsidRPr="00550F75">
        <w:rPr>
          <w:rFonts w:asciiTheme="minorHAnsi" w:hAnsiTheme="minorHAnsi" w:cs="Times New Roman"/>
        </w:rPr>
        <w:t xml:space="preserve">zapsaná v obchodním rejstříku vedeném u Krajského </w:t>
      </w:r>
      <w:proofErr w:type="gramStart"/>
      <w:r w:rsidRPr="00550F75">
        <w:rPr>
          <w:rFonts w:asciiTheme="minorHAnsi" w:hAnsiTheme="minorHAnsi" w:cs="Times New Roman"/>
        </w:rPr>
        <w:t xml:space="preserve">soudu v </w:t>
      </w:r>
      <w:r w:rsidRPr="00550F75">
        <w:rPr>
          <w:rFonts w:asciiTheme="minorHAnsi" w:hAnsiTheme="minorHAnsi"/>
        </w:rPr>
        <w:t xml:space="preserve"> </w:t>
      </w:r>
      <w:r w:rsidRPr="003755E1">
        <w:rPr>
          <w:rFonts w:asciiTheme="minorHAnsi" w:hAnsiTheme="minorHAnsi"/>
          <w:color w:val="FF0000"/>
        </w:rPr>
        <w:t>(doplní</w:t>
      </w:r>
      <w:proofErr w:type="gramEnd"/>
      <w:r w:rsidRPr="003755E1">
        <w:rPr>
          <w:rFonts w:asciiTheme="minorHAnsi" w:hAnsiTheme="minorHAnsi"/>
          <w:color w:val="FF0000"/>
        </w:rPr>
        <w:t xml:space="preserve"> dodavatel)</w:t>
      </w:r>
    </w:p>
    <w:p w:rsidR="00D11FE0" w:rsidRPr="00550F75" w:rsidRDefault="00D11FE0" w:rsidP="00D11FE0">
      <w:pPr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         Datová </w:t>
      </w:r>
      <w:proofErr w:type="gramStart"/>
      <w:r w:rsidRPr="00550F75">
        <w:rPr>
          <w:rFonts w:asciiTheme="minorHAnsi" w:hAnsiTheme="minorHAnsi"/>
          <w:sz w:val="22"/>
          <w:szCs w:val="22"/>
        </w:rPr>
        <w:t xml:space="preserve">schránka:  </w:t>
      </w:r>
      <w:r w:rsidRPr="003755E1">
        <w:rPr>
          <w:rFonts w:asciiTheme="minorHAnsi" w:hAnsiTheme="minorHAnsi"/>
          <w:color w:val="FF0000"/>
          <w:sz w:val="22"/>
          <w:szCs w:val="22"/>
        </w:rPr>
        <w:t>(doplní</w:t>
      </w:r>
      <w:proofErr w:type="gramEnd"/>
      <w:r w:rsidRPr="003755E1">
        <w:rPr>
          <w:rFonts w:asciiTheme="minorHAnsi" w:hAnsiTheme="minorHAnsi"/>
          <w:color w:val="FF0000"/>
          <w:sz w:val="22"/>
          <w:szCs w:val="22"/>
        </w:rPr>
        <w:t xml:space="preserve"> dodavatel)</w:t>
      </w:r>
    </w:p>
    <w:p w:rsidR="00D11FE0" w:rsidRPr="00550F75" w:rsidRDefault="00D11FE0" w:rsidP="00D11FE0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Adresa pro </w:t>
      </w:r>
      <w:proofErr w:type="gramStart"/>
      <w:r w:rsidRPr="00550F75">
        <w:rPr>
          <w:rFonts w:asciiTheme="minorHAnsi" w:hAnsiTheme="minorHAnsi"/>
          <w:sz w:val="22"/>
          <w:szCs w:val="22"/>
        </w:rPr>
        <w:t xml:space="preserve">doručování:  </w:t>
      </w:r>
      <w:r w:rsidRPr="003755E1">
        <w:rPr>
          <w:rFonts w:asciiTheme="minorHAnsi" w:hAnsiTheme="minorHAnsi"/>
          <w:color w:val="FF0000"/>
          <w:sz w:val="22"/>
          <w:szCs w:val="22"/>
        </w:rPr>
        <w:t>(doplní</w:t>
      </w:r>
      <w:proofErr w:type="gramEnd"/>
      <w:r w:rsidRPr="003755E1">
        <w:rPr>
          <w:rFonts w:asciiTheme="minorHAnsi" w:hAnsiTheme="minorHAnsi"/>
          <w:color w:val="FF0000"/>
          <w:sz w:val="22"/>
          <w:szCs w:val="22"/>
        </w:rPr>
        <w:t xml:space="preserve"> dodavatel)</w:t>
      </w:r>
    </w:p>
    <w:p w:rsidR="00D11FE0" w:rsidRDefault="00D11FE0" w:rsidP="006E61F3">
      <w:pPr>
        <w:rPr>
          <w:rFonts w:asciiTheme="minorHAnsi" w:hAnsiTheme="minorHAnsi"/>
          <w:sz w:val="22"/>
          <w:szCs w:val="22"/>
        </w:rPr>
      </w:pPr>
    </w:p>
    <w:p w:rsidR="00D11FE0" w:rsidRPr="007C617D" w:rsidRDefault="00D11FE0" w:rsidP="00D11FE0">
      <w:pPr>
        <w:ind w:left="426"/>
        <w:rPr>
          <w:rFonts w:asciiTheme="minorHAnsi" w:hAnsiTheme="minorHAnsi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Kontaktní osoba ve věcech technických:</w:t>
      </w:r>
    </w:p>
    <w:p w:rsidR="00D11FE0" w:rsidRPr="007C617D" w:rsidRDefault="00D11FE0" w:rsidP="00D11FE0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Jméno</w:t>
      </w:r>
      <w:r w:rsidRPr="007C617D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  <w:r w:rsidRPr="003722A2">
        <w:rPr>
          <w:rFonts w:asciiTheme="minorHAnsi" w:hAnsiTheme="minorHAnsi"/>
          <w:color w:val="FF0000"/>
          <w:sz w:val="22"/>
          <w:szCs w:val="22"/>
        </w:rPr>
        <w:t>(doplní dodavatel)</w:t>
      </w:r>
      <w:r w:rsidRPr="00550F7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D11FE0" w:rsidRPr="007C617D" w:rsidRDefault="00D11FE0" w:rsidP="00D11FE0">
      <w:pPr>
        <w:ind w:left="426"/>
        <w:rPr>
          <w:rFonts w:asciiTheme="minorHAnsi" w:hAnsiTheme="minorHAnsi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E-mail: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3722A2">
        <w:rPr>
          <w:rFonts w:asciiTheme="minorHAnsi" w:hAnsiTheme="minorHAnsi"/>
          <w:color w:val="FF0000"/>
          <w:sz w:val="22"/>
          <w:szCs w:val="22"/>
        </w:rPr>
        <w:t>(doplní dodavatel)</w:t>
      </w:r>
    </w:p>
    <w:p w:rsidR="00D11FE0" w:rsidRDefault="00D11FE0" w:rsidP="00D11FE0">
      <w:pPr>
        <w:ind w:firstLine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Tel: </w:t>
      </w:r>
      <w:r w:rsidRPr="003722A2">
        <w:rPr>
          <w:rFonts w:asciiTheme="minorHAnsi" w:hAnsiTheme="minorHAnsi"/>
          <w:color w:val="FF0000"/>
          <w:sz w:val="22"/>
          <w:szCs w:val="22"/>
        </w:rPr>
        <w:t>(doplní dodavatel)</w:t>
      </w:r>
    </w:p>
    <w:p w:rsidR="00A96108" w:rsidRPr="007C617D" w:rsidRDefault="00A96108" w:rsidP="00A96108">
      <w:pPr>
        <w:ind w:firstLine="426"/>
        <w:rPr>
          <w:rFonts w:asciiTheme="minorHAnsi" w:hAnsiTheme="minorHAnsi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dále jen „poskytovatel“ na straně druhé</w:t>
      </w:r>
    </w:p>
    <w:p w:rsidR="00D11FE0" w:rsidRDefault="00D11FE0" w:rsidP="006E61F3">
      <w:pPr>
        <w:rPr>
          <w:rFonts w:asciiTheme="minorHAnsi" w:hAnsiTheme="minorHAnsi"/>
          <w:sz w:val="22"/>
          <w:szCs w:val="22"/>
        </w:rPr>
      </w:pPr>
    </w:p>
    <w:p w:rsidR="006E61F3" w:rsidRPr="007C617D" w:rsidRDefault="006E61F3" w:rsidP="006E61F3">
      <w:pPr>
        <w:jc w:val="center"/>
        <w:rPr>
          <w:rFonts w:asciiTheme="minorHAnsi" w:hAnsiTheme="minorHAnsi"/>
          <w:sz w:val="22"/>
          <w:szCs w:val="22"/>
        </w:rPr>
      </w:pPr>
    </w:p>
    <w:p w:rsidR="006E61F3" w:rsidRPr="007C617D" w:rsidRDefault="006E61F3" w:rsidP="007B0C74">
      <w:pPr>
        <w:pStyle w:val="Bezmezer"/>
        <w:jc w:val="center"/>
        <w:rPr>
          <w:rFonts w:asciiTheme="minorHAnsi" w:hAnsiTheme="minorHAnsi"/>
        </w:rPr>
      </w:pPr>
      <w:r w:rsidRPr="007C617D">
        <w:rPr>
          <w:rFonts w:asciiTheme="minorHAnsi" w:hAnsiTheme="minorHAnsi"/>
        </w:rPr>
        <w:t>(společně též dále jen „smluvní strany“)</w:t>
      </w:r>
    </w:p>
    <w:p w:rsidR="006E61F3" w:rsidRPr="007C617D" w:rsidRDefault="006E61F3" w:rsidP="007B0C74">
      <w:pPr>
        <w:pStyle w:val="Bezmezer"/>
        <w:jc w:val="center"/>
        <w:rPr>
          <w:rFonts w:asciiTheme="minorHAnsi" w:hAnsiTheme="minorHAnsi"/>
          <w:b/>
        </w:rPr>
      </w:pPr>
      <w:r w:rsidRPr="007C617D">
        <w:rPr>
          <w:rFonts w:asciiTheme="minorHAnsi" w:hAnsiTheme="minorHAnsi"/>
        </w:rPr>
        <w:t>uzavírají</w:t>
      </w:r>
    </w:p>
    <w:p w:rsidR="006E61F3" w:rsidRPr="007C617D" w:rsidRDefault="006E61F3" w:rsidP="007B0C74">
      <w:pPr>
        <w:pStyle w:val="Bezmezer"/>
        <w:jc w:val="center"/>
        <w:rPr>
          <w:rFonts w:asciiTheme="minorHAnsi" w:hAnsiTheme="minorHAnsi"/>
          <w:b/>
        </w:rPr>
      </w:pPr>
      <w:r w:rsidRPr="007C617D">
        <w:rPr>
          <w:rFonts w:asciiTheme="minorHAnsi" w:hAnsiTheme="minorHAnsi"/>
        </w:rPr>
        <w:t>níže uvedeného dne, měsíce a roku</w:t>
      </w:r>
    </w:p>
    <w:p w:rsidR="006E61F3" w:rsidRPr="007C617D" w:rsidRDefault="00E02483" w:rsidP="007B0C74">
      <w:pPr>
        <w:pStyle w:val="Bezmezer"/>
        <w:jc w:val="center"/>
        <w:rPr>
          <w:rFonts w:asciiTheme="minorHAnsi" w:hAnsiTheme="minorHAnsi"/>
          <w:b/>
        </w:rPr>
      </w:pPr>
      <w:r w:rsidRPr="007C617D">
        <w:rPr>
          <w:rFonts w:asciiTheme="minorHAnsi" w:hAnsiTheme="minorHAnsi"/>
        </w:rPr>
        <w:t>tuto smlouvu o poskytování služeb</w:t>
      </w:r>
    </w:p>
    <w:p w:rsidR="006E61F3" w:rsidRPr="007C617D" w:rsidRDefault="006E61F3" w:rsidP="007B0C74">
      <w:pPr>
        <w:pStyle w:val="Bezmezer"/>
        <w:jc w:val="center"/>
        <w:rPr>
          <w:rFonts w:asciiTheme="minorHAnsi" w:hAnsiTheme="minorHAnsi"/>
        </w:rPr>
      </w:pPr>
      <w:r w:rsidRPr="007C617D">
        <w:rPr>
          <w:rFonts w:asciiTheme="minorHAnsi" w:hAnsiTheme="minorHAnsi"/>
        </w:rPr>
        <w:t>(dále jen „smlouva“)</w:t>
      </w:r>
    </w:p>
    <w:p w:rsidR="007B0C74" w:rsidRPr="007C617D" w:rsidRDefault="007B0C74" w:rsidP="007B0C74">
      <w:pPr>
        <w:pStyle w:val="Bezmezer"/>
        <w:jc w:val="center"/>
        <w:rPr>
          <w:rFonts w:asciiTheme="minorHAnsi" w:hAnsiTheme="minorHAnsi"/>
        </w:rPr>
      </w:pPr>
    </w:p>
    <w:p w:rsidR="007B0C74" w:rsidRPr="00A96108" w:rsidRDefault="007B0C74" w:rsidP="00D3095D">
      <w:pPr>
        <w:pStyle w:val="Nadpis1"/>
        <w:numPr>
          <w:ilvl w:val="0"/>
          <w:numId w:val="0"/>
        </w:numPr>
        <w:jc w:val="both"/>
        <w:rPr>
          <w:rFonts w:asciiTheme="minorHAnsi" w:hAnsiTheme="minorHAnsi"/>
          <w:b w:val="0"/>
          <w:sz w:val="22"/>
          <w:szCs w:val="22"/>
        </w:rPr>
      </w:pPr>
      <w:r w:rsidRPr="00A96108">
        <w:rPr>
          <w:rFonts w:asciiTheme="minorHAnsi" w:hAnsiTheme="minorHAnsi"/>
          <w:b w:val="0"/>
          <w:sz w:val="22"/>
          <w:szCs w:val="22"/>
        </w:rPr>
        <w:lastRenderedPageBreak/>
        <w:t xml:space="preserve">Podkladem pro uzavření této smlouvy je nabídka vybraného dodavatele předložená v rámci </w:t>
      </w:r>
      <w:r w:rsidR="00A96108" w:rsidRPr="00A96108">
        <w:rPr>
          <w:rFonts w:asciiTheme="minorHAnsi" w:hAnsiTheme="minorHAnsi"/>
          <w:b w:val="0"/>
          <w:sz w:val="22"/>
          <w:szCs w:val="22"/>
        </w:rPr>
        <w:t>veřejné zakázky malého rozsahu</w:t>
      </w:r>
      <w:r w:rsidRPr="00A96108">
        <w:rPr>
          <w:rFonts w:asciiTheme="minorHAnsi" w:hAnsiTheme="minorHAnsi"/>
          <w:b w:val="0"/>
          <w:sz w:val="22"/>
          <w:szCs w:val="22"/>
        </w:rPr>
        <w:t xml:space="preserve"> řízení na služby s názvem „</w:t>
      </w:r>
      <w:r w:rsidR="00A96108" w:rsidRPr="00A96108">
        <w:rPr>
          <w:rFonts w:asciiTheme="minorHAnsi" w:hAnsiTheme="minorHAnsi"/>
          <w:sz w:val="22"/>
          <w:szCs w:val="22"/>
        </w:rPr>
        <w:t>Příprava a řízení provozu léčebné výživy a stravování zaměstnanců v Pardubické nemocnici - outsourcing</w:t>
      </w:r>
      <w:r w:rsidRPr="00A96108">
        <w:rPr>
          <w:rFonts w:asciiTheme="minorHAnsi" w:hAnsiTheme="minorHAnsi"/>
          <w:b w:val="0"/>
          <w:sz w:val="22"/>
          <w:szCs w:val="22"/>
        </w:rPr>
        <w:t>“ (dále jen „veřejná zakázka“)</w:t>
      </w:r>
      <w:r w:rsidR="00A96108">
        <w:rPr>
          <w:rFonts w:asciiTheme="minorHAnsi" w:hAnsiTheme="minorHAnsi"/>
          <w:b w:val="0"/>
          <w:sz w:val="22"/>
          <w:szCs w:val="22"/>
        </w:rPr>
        <w:t>.</w:t>
      </w:r>
      <w:r w:rsidRPr="00A96108">
        <w:rPr>
          <w:rFonts w:asciiTheme="minorHAnsi" w:hAnsiTheme="minorHAnsi"/>
          <w:b w:val="0"/>
          <w:sz w:val="22"/>
          <w:szCs w:val="22"/>
        </w:rPr>
        <w:t xml:space="preserve"> </w:t>
      </w:r>
    </w:p>
    <w:p w:rsidR="006E61F3" w:rsidRPr="007C617D" w:rsidRDefault="006E61F3" w:rsidP="006E61F3">
      <w:pPr>
        <w:ind w:right="-24"/>
        <w:jc w:val="both"/>
        <w:rPr>
          <w:rFonts w:asciiTheme="minorHAnsi" w:hAnsiTheme="minorHAnsi"/>
          <w:u w:val="single"/>
        </w:rPr>
      </w:pPr>
    </w:p>
    <w:p w:rsidR="00A96108" w:rsidRPr="00425708" w:rsidRDefault="00A96108" w:rsidP="00A96108">
      <w:pPr>
        <w:pStyle w:val="Odstavecseseznamem"/>
        <w:numPr>
          <w:ilvl w:val="0"/>
          <w:numId w:val="17"/>
        </w:numPr>
        <w:ind w:left="709"/>
        <w:jc w:val="center"/>
        <w:rPr>
          <w:rFonts w:asciiTheme="minorHAnsi" w:hAnsiTheme="minorHAnsi"/>
          <w:b/>
          <w:bCs/>
          <w:szCs w:val="22"/>
        </w:rPr>
      </w:pPr>
    </w:p>
    <w:p w:rsidR="00A96108" w:rsidRDefault="00A96108" w:rsidP="00A96108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D551AC">
        <w:rPr>
          <w:rFonts w:asciiTheme="minorHAnsi" w:hAnsiTheme="minorHAnsi"/>
          <w:b/>
          <w:bCs/>
          <w:sz w:val="22"/>
          <w:szCs w:val="22"/>
        </w:rPr>
        <w:t>Předmět smlouvy</w:t>
      </w:r>
    </w:p>
    <w:p w:rsidR="00A96108" w:rsidRDefault="00A96108" w:rsidP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E72512" w:rsidRPr="007C617D" w:rsidRDefault="00E72512" w:rsidP="00DC4D6E">
      <w:pPr>
        <w:pStyle w:val="Odstavecseseznamem"/>
        <w:numPr>
          <w:ilvl w:val="1"/>
          <w:numId w:val="18"/>
        </w:numPr>
        <w:ind w:left="0" w:hanging="6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>Předmě</w:t>
      </w:r>
      <w:r w:rsidR="008F0F75" w:rsidRPr="007C617D">
        <w:rPr>
          <w:rFonts w:asciiTheme="minorHAnsi" w:hAnsiTheme="minorHAnsi"/>
          <w:szCs w:val="22"/>
        </w:rPr>
        <w:t>tem této smlouvy je poskytování</w:t>
      </w:r>
      <w:r w:rsidRPr="007C617D">
        <w:rPr>
          <w:rFonts w:asciiTheme="minorHAnsi" w:hAnsiTheme="minorHAnsi"/>
          <w:szCs w:val="22"/>
        </w:rPr>
        <w:t xml:space="preserve"> služeb poskytovatelem objednateli. </w:t>
      </w:r>
    </w:p>
    <w:p w:rsidR="00720629" w:rsidRDefault="008F0F75" w:rsidP="005B7C15">
      <w:pPr>
        <w:pStyle w:val="Odstavecseseznamem"/>
        <w:numPr>
          <w:ilvl w:val="1"/>
          <w:numId w:val="18"/>
        </w:numPr>
        <w:ind w:left="709" w:hanging="715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>S</w:t>
      </w:r>
      <w:r w:rsidR="00E72512" w:rsidRPr="007C617D">
        <w:rPr>
          <w:rFonts w:asciiTheme="minorHAnsi" w:hAnsiTheme="minorHAnsi"/>
          <w:szCs w:val="22"/>
        </w:rPr>
        <w:t>lužby budou spočívat v</w:t>
      </w:r>
      <w:r w:rsidR="00A96108">
        <w:rPr>
          <w:rFonts w:asciiTheme="minorHAnsi" w:hAnsiTheme="minorHAnsi"/>
          <w:szCs w:val="22"/>
        </w:rPr>
        <w:t xml:space="preserve"> </w:t>
      </w:r>
      <w:r w:rsidR="00A96108" w:rsidRPr="00A96108">
        <w:rPr>
          <w:rFonts w:asciiTheme="minorHAnsi" w:hAnsiTheme="minorHAnsi"/>
          <w:szCs w:val="22"/>
        </w:rPr>
        <w:t>příprav</w:t>
      </w:r>
      <w:r w:rsidR="00A96108">
        <w:rPr>
          <w:rFonts w:asciiTheme="minorHAnsi" w:hAnsiTheme="minorHAnsi"/>
          <w:szCs w:val="22"/>
        </w:rPr>
        <w:t>ě</w:t>
      </w:r>
      <w:r w:rsidR="00A96108" w:rsidRPr="00A96108">
        <w:rPr>
          <w:rFonts w:asciiTheme="minorHAnsi" w:hAnsiTheme="minorHAnsi"/>
          <w:szCs w:val="22"/>
        </w:rPr>
        <w:t xml:space="preserve"> řízení přechodu od externí po vlastní formu služby a řízení stravovacího</w:t>
      </w:r>
      <w:r w:rsidR="00A96108">
        <w:rPr>
          <w:rFonts w:asciiTheme="minorHAnsi" w:hAnsiTheme="minorHAnsi"/>
          <w:szCs w:val="22"/>
        </w:rPr>
        <w:t xml:space="preserve"> </w:t>
      </w:r>
      <w:r w:rsidR="00A96108" w:rsidRPr="00A96108">
        <w:rPr>
          <w:rFonts w:asciiTheme="minorHAnsi" w:hAnsiTheme="minorHAnsi"/>
          <w:szCs w:val="22"/>
        </w:rPr>
        <w:t>provozu Pardubické nemocnice</w:t>
      </w:r>
      <w:r w:rsidR="00720629">
        <w:rPr>
          <w:rFonts w:asciiTheme="minorHAnsi" w:hAnsiTheme="minorHAnsi"/>
          <w:szCs w:val="22"/>
        </w:rPr>
        <w:t>.</w:t>
      </w:r>
      <w:r w:rsidR="00A96108" w:rsidRPr="00A96108">
        <w:rPr>
          <w:rFonts w:asciiTheme="minorHAnsi" w:hAnsiTheme="minorHAnsi"/>
          <w:szCs w:val="22"/>
        </w:rPr>
        <w:t xml:space="preserve"> </w:t>
      </w:r>
      <w:r w:rsidR="00720629">
        <w:rPr>
          <w:rFonts w:asciiTheme="minorHAnsi" w:hAnsiTheme="minorHAnsi"/>
          <w:szCs w:val="22"/>
        </w:rPr>
        <w:t xml:space="preserve">Podrobný popis služeb je uveden v příloze č. 1 </w:t>
      </w:r>
    </w:p>
    <w:p w:rsidR="004A586C" w:rsidRDefault="004A586C" w:rsidP="004A586C">
      <w:pPr>
        <w:pStyle w:val="Odstavecseseznamem"/>
        <w:numPr>
          <w:ilvl w:val="1"/>
          <w:numId w:val="18"/>
        </w:numPr>
        <w:ind w:left="709" w:hanging="715"/>
        <w:jc w:val="both"/>
        <w:rPr>
          <w:rFonts w:asciiTheme="minorHAnsi" w:hAnsiTheme="minorHAnsi"/>
          <w:szCs w:val="22"/>
        </w:rPr>
      </w:pPr>
      <w:r w:rsidRPr="004A586C">
        <w:rPr>
          <w:rFonts w:asciiTheme="minorHAnsi" w:hAnsiTheme="minorHAnsi"/>
          <w:szCs w:val="22"/>
        </w:rPr>
        <w:t>Poskytovatel je povinen služby poskytovat tak, aby byla zajištěna plynulá a nepřerušovaná dodávka léčebné výživy a stravování zaměstnanců Pardubické nemocnice.</w:t>
      </w:r>
    </w:p>
    <w:p w:rsidR="00D62E86" w:rsidRDefault="00D62E86" w:rsidP="00D62E86">
      <w:pPr>
        <w:pStyle w:val="Odstavecseseznamem"/>
        <w:numPr>
          <w:ilvl w:val="1"/>
          <w:numId w:val="18"/>
        </w:numPr>
        <w:ind w:left="709" w:hanging="715"/>
        <w:jc w:val="both"/>
        <w:rPr>
          <w:rFonts w:asciiTheme="minorHAnsi" w:hAnsiTheme="minorHAnsi"/>
          <w:szCs w:val="22"/>
        </w:rPr>
      </w:pPr>
      <w:r w:rsidRPr="004A586C">
        <w:rPr>
          <w:rFonts w:asciiTheme="minorHAnsi" w:hAnsiTheme="minorHAnsi"/>
          <w:szCs w:val="22"/>
        </w:rPr>
        <w:t>Poskytovatel je povinen</w:t>
      </w:r>
      <w:r w:rsidR="00720629">
        <w:rPr>
          <w:rFonts w:asciiTheme="minorHAnsi" w:hAnsiTheme="minorHAnsi"/>
          <w:szCs w:val="22"/>
        </w:rPr>
        <w:t xml:space="preserve"> v rámci poskytování služeb</w:t>
      </w:r>
      <w:r w:rsidRPr="004A586C">
        <w:rPr>
          <w:rFonts w:asciiTheme="minorHAnsi" w:hAnsiTheme="minorHAnsi"/>
          <w:szCs w:val="22"/>
        </w:rPr>
        <w:t xml:space="preserve"> </w:t>
      </w:r>
      <w:r w:rsidR="007432B1">
        <w:rPr>
          <w:rFonts w:asciiTheme="minorHAnsi" w:hAnsiTheme="minorHAnsi"/>
          <w:szCs w:val="22"/>
        </w:rPr>
        <w:t xml:space="preserve">v objednatelem požadovaném rozsahu </w:t>
      </w:r>
      <w:r w:rsidR="00FA4E51">
        <w:rPr>
          <w:rFonts w:asciiTheme="minorHAnsi" w:hAnsiTheme="minorHAnsi"/>
          <w:szCs w:val="22"/>
        </w:rPr>
        <w:t>z</w:t>
      </w:r>
      <w:r w:rsidRPr="00D62E86">
        <w:rPr>
          <w:rFonts w:asciiTheme="minorHAnsi" w:hAnsiTheme="minorHAnsi"/>
          <w:szCs w:val="22"/>
        </w:rPr>
        <w:t>pracov</w:t>
      </w:r>
      <w:r w:rsidR="00FA4E51">
        <w:rPr>
          <w:rFonts w:asciiTheme="minorHAnsi" w:hAnsiTheme="minorHAnsi"/>
          <w:szCs w:val="22"/>
        </w:rPr>
        <w:t xml:space="preserve">at </w:t>
      </w:r>
      <w:r w:rsidRPr="00D62E86">
        <w:rPr>
          <w:rFonts w:asciiTheme="minorHAnsi" w:hAnsiTheme="minorHAnsi"/>
          <w:szCs w:val="22"/>
        </w:rPr>
        <w:t>podklad</w:t>
      </w:r>
      <w:r w:rsidR="00FA4E51">
        <w:rPr>
          <w:rFonts w:asciiTheme="minorHAnsi" w:hAnsiTheme="minorHAnsi"/>
          <w:szCs w:val="22"/>
        </w:rPr>
        <w:t>y</w:t>
      </w:r>
      <w:r w:rsidRPr="00D62E86">
        <w:rPr>
          <w:rFonts w:asciiTheme="minorHAnsi" w:hAnsiTheme="minorHAnsi"/>
          <w:szCs w:val="22"/>
        </w:rPr>
        <w:t xml:space="preserve"> pro zadávací řízení dle zákona č. 134/2016 Sb. o zadávání veřejných zakázek v platném znění na výběr dodavatelů potravin a spotřebního materiálu</w:t>
      </w:r>
      <w:r w:rsidR="00FA4E51">
        <w:rPr>
          <w:rFonts w:asciiTheme="minorHAnsi" w:hAnsiTheme="minorHAnsi"/>
          <w:szCs w:val="22"/>
        </w:rPr>
        <w:t>.</w:t>
      </w:r>
    </w:p>
    <w:p w:rsidR="00735627" w:rsidRPr="004A586C" w:rsidRDefault="00735627" w:rsidP="00206E8C">
      <w:pPr>
        <w:pStyle w:val="Odstavecseseznamem"/>
        <w:numPr>
          <w:ilvl w:val="1"/>
          <w:numId w:val="18"/>
        </w:numPr>
        <w:ind w:left="709" w:hanging="715"/>
        <w:jc w:val="both"/>
        <w:rPr>
          <w:rFonts w:asciiTheme="minorHAnsi" w:hAnsiTheme="minorHAnsi"/>
          <w:szCs w:val="22"/>
        </w:rPr>
      </w:pPr>
      <w:r w:rsidRPr="004A586C">
        <w:rPr>
          <w:rFonts w:asciiTheme="minorHAnsi" w:hAnsiTheme="minorHAnsi"/>
          <w:szCs w:val="22"/>
        </w:rPr>
        <w:t xml:space="preserve">Poskytovatel je povinen </w:t>
      </w:r>
      <w:r>
        <w:rPr>
          <w:rFonts w:asciiTheme="minorHAnsi" w:hAnsiTheme="minorHAnsi"/>
          <w:szCs w:val="22"/>
        </w:rPr>
        <w:t xml:space="preserve">poskytnout </w:t>
      </w:r>
      <w:r w:rsidRPr="00735627">
        <w:rPr>
          <w:rFonts w:asciiTheme="minorHAnsi" w:hAnsiTheme="minorHAnsi"/>
          <w:szCs w:val="22"/>
        </w:rPr>
        <w:t xml:space="preserve">služby zahrnují součinnost poskytovatele </w:t>
      </w:r>
      <w:r w:rsidR="00D62E86">
        <w:rPr>
          <w:rFonts w:asciiTheme="minorHAnsi" w:hAnsiTheme="minorHAnsi"/>
          <w:szCs w:val="22"/>
        </w:rPr>
        <w:t xml:space="preserve">v průběhu zadávacích řízení a </w:t>
      </w:r>
      <w:r w:rsidRPr="00735627">
        <w:rPr>
          <w:rFonts w:asciiTheme="minorHAnsi" w:hAnsiTheme="minorHAnsi"/>
          <w:szCs w:val="22"/>
        </w:rPr>
        <w:t>při výběru dodavatelů potravin a spotřebního materiálu</w:t>
      </w:r>
      <w:r w:rsidR="00206E8C">
        <w:rPr>
          <w:rFonts w:asciiTheme="minorHAnsi" w:hAnsiTheme="minorHAnsi"/>
          <w:szCs w:val="22"/>
        </w:rPr>
        <w:t xml:space="preserve"> </w:t>
      </w:r>
      <w:r w:rsidR="00206E8C" w:rsidRPr="00206E8C">
        <w:rPr>
          <w:rFonts w:asciiTheme="minorHAnsi" w:hAnsiTheme="minorHAnsi"/>
          <w:szCs w:val="22"/>
        </w:rPr>
        <w:t>dle zákona č. 134/2016 Sb. o zadávání veřejných zakázek v platném znění</w:t>
      </w:r>
      <w:r w:rsidRPr="00735627">
        <w:rPr>
          <w:rFonts w:asciiTheme="minorHAnsi" w:hAnsiTheme="minorHAnsi"/>
          <w:szCs w:val="22"/>
        </w:rPr>
        <w:t>. V</w:t>
      </w:r>
      <w:r w:rsidR="00D62E86">
        <w:rPr>
          <w:rFonts w:asciiTheme="minorHAnsi" w:hAnsiTheme="minorHAnsi"/>
          <w:szCs w:val="22"/>
        </w:rPr>
        <w:t xml:space="preserve"> rámci</w:t>
      </w:r>
      <w:r w:rsidRPr="00735627">
        <w:rPr>
          <w:rFonts w:asciiTheme="minorHAnsi" w:hAnsiTheme="minorHAnsi"/>
          <w:szCs w:val="22"/>
        </w:rPr>
        <w:t xml:space="preserve"> </w:t>
      </w:r>
      <w:r w:rsidR="00D62E86">
        <w:rPr>
          <w:rFonts w:asciiTheme="minorHAnsi" w:hAnsiTheme="minorHAnsi"/>
          <w:szCs w:val="22"/>
        </w:rPr>
        <w:t xml:space="preserve">těchto zadávacích řízení </w:t>
      </w:r>
      <w:r w:rsidRPr="00735627">
        <w:rPr>
          <w:rFonts w:asciiTheme="minorHAnsi" w:hAnsiTheme="minorHAnsi"/>
          <w:szCs w:val="22"/>
        </w:rPr>
        <w:t xml:space="preserve">je poskytovatel povinen reagovat na dotazy zaslané zadavatelem v rámci zadávacích řízení na dodávky potravin a spotřebních materiálů, a to ve lhůtě </w:t>
      </w:r>
      <w:r w:rsidRPr="00735627">
        <w:rPr>
          <w:rFonts w:asciiTheme="minorHAnsi" w:hAnsiTheme="minorHAnsi"/>
          <w:b/>
          <w:szCs w:val="22"/>
        </w:rPr>
        <w:t>max. 1 pracovního dne</w:t>
      </w:r>
      <w:r w:rsidRPr="00735627">
        <w:rPr>
          <w:rFonts w:asciiTheme="minorHAnsi" w:hAnsiTheme="minorHAnsi"/>
          <w:szCs w:val="22"/>
        </w:rPr>
        <w:t xml:space="preserve"> od doručení dotazu objednatelem pokud nebude po vzájemné dohodě stanoveno jinak.</w:t>
      </w:r>
    </w:p>
    <w:p w:rsidR="00E72512" w:rsidRPr="007C617D" w:rsidRDefault="00E72512" w:rsidP="00DC4D6E">
      <w:pPr>
        <w:pStyle w:val="Odstavecseseznamem"/>
        <w:numPr>
          <w:ilvl w:val="1"/>
          <w:numId w:val="18"/>
        </w:numPr>
        <w:ind w:left="709" w:hanging="715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>Poskytovatel se za podmínek stanovených obecně závaznými právními předpisy</w:t>
      </w:r>
      <w:r w:rsidRPr="00BA699D">
        <w:rPr>
          <w:rFonts w:asciiTheme="minorHAnsi" w:hAnsiTheme="minorHAnsi"/>
          <w:szCs w:val="22"/>
        </w:rPr>
        <w:t>, technickými předpisy a normami a</w:t>
      </w:r>
      <w:r w:rsidRPr="007C617D">
        <w:rPr>
          <w:rFonts w:asciiTheme="minorHAnsi" w:hAnsiTheme="minorHAnsi"/>
          <w:szCs w:val="22"/>
        </w:rPr>
        <w:t xml:space="preserve"> touto smlouvou zavazuje poskytovat objednateli služby uvedené v tomto článku smlouvy.</w:t>
      </w:r>
    </w:p>
    <w:p w:rsidR="00E72512" w:rsidRPr="007C617D" w:rsidRDefault="00E72512" w:rsidP="00DC4D6E">
      <w:pPr>
        <w:pStyle w:val="Odstavecseseznamem"/>
        <w:numPr>
          <w:ilvl w:val="1"/>
          <w:numId w:val="18"/>
        </w:numPr>
        <w:ind w:left="709" w:hanging="715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>Objednatel se zavazuje poskytnout poskytovateli nezbytnou součinnost pro plnění smlouvy a za poskytnuté služby poskytovateli zaplatit cenu uvedenou v čl. 4 této smlouvy.</w:t>
      </w:r>
    </w:p>
    <w:p w:rsidR="007B0176" w:rsidRPr="00E32CB9" w:rsidRDefault="007B0176" w:rsidP="007B0176">
      <w:pPr>
        <w:ind w:left="705" w:hanging="705"/>
        <w:rPr>
          <w:rFonts w:asciiTheme="minorHAnsi" w:hAnsiTheme="minorHAnsi"/>
          <w:sz w:val="22"/>
          <w:szCs w:val="22"/>
        </w:rPr>
      </w:pPr>
    </w:p>
    <w:p w:rsidR="007B0176" w:rsidRPr="00E32CB9" w:rsidRDefault="007B0176" w:rsidP="007B0176">
      <w:pPr>
        <w:pStyle w:val="Odstavecseseznamem"/>
        <w:numPr>
          <w:ilvl w:val="0"/>
          <w:numId w:val="17"/>
        </w:numPr>
        <w:ind w:left="709"/>
        <w:jc w:val="center"/>
        <w:rPr>
          <w:rFonts w:asciiTheme="minorHAnsi" w:hAnsiTheme="minorHAnsi"/>
          <w:b/>
          <w:bCs/>
          <w:szCs w:val="22"/>
        </w:rPr>
      </w:pPr>
    </w:p>
    <w:p w:rsidR="007B0176" w:rsidRDefault="007B0176" w:rsidP="007B0176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E32CB9">
        <w:rPr>
          <w:rFonts w:asciiTheme="minorHAnsi" w:hAnsiTheme="minorHAnsi"/>
          <w:b/>
          <w:bCs/>
          <w:sz w:val="22"/>
          <w:szCs w:val="22"/>
        </w:rPr>
        <w:t>Účel smlouvy</w:t>
      </w:r>
    </w:p>
    <w:p w:rsidR="008370A5" w:rsidRDefault="008370A5" w:rsidP="007B017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8370A5" w:rsidRPr="00425708" w:rsidRDefault="008370A5" w:rsidP="007872FE">
      <w:pPr>
        <w:pStyle w:val="Odstavecseseznamem"/>
        <w:numPr>
          <w:ilvl w:val="1"/>
          <w:numId w:val="18"/>
        </w:numPr>
        <w:ind w:left="709" w:hanging="715"/>
        <w:jc w:val="both"/>
        <w:rPr>
          <w:rFonts w:asciiTheme="minorHAnsi" w:hAnsiTheme="minorHAnsi"/>
          <w:color w:val="0000FF"/>
          <w:szCs w:val="22"/>
        </w:rPr>
      </w:pPr>
      <w:r w:rsidRPr="008370A5">
        <w:rPr>
          <w:rFonts w:asciiTheme="minorHAnsi" w:hAnsiTheme="minorHAnsi"/>
          <w:szCs w:val="22"/>
        </w:rPr>
        <w:t>Účelem této smlouvy je poskytování služeb</w:t>
      </w:r>
      <w:r>
        <w:rPr>
          <w:rFonts w:asciiTheme="minorHAnsi" w:hAnsiTheme="minorHAnsi"/>
          <w:szCs w:val="22"/>
        </w:rPr>
        <w:t xml:space="preserve"> poskytovatelem</w:t>
      </w:r>
      <w:r w:rsidRPr="008370A5">
        <w:rPr>
          <w:rFonts w:asciiTheme="minorHAnsi" w:hAnsiTheme="minorHAnsi"/>
          <w:szCs w:val="22"/>
        </w:rPr>
        <w:t xml:space="preserve"> za účelem přípravy a řízení přechodu stravovacího provozu objednatele do vlastní režie</w:t>
      </w:r>
      <w:r w:rsidR="00DC4D6E">
        <w:rPr>
          <w:rFonts w:asciiTheme="minorHAnsi" w:hAnsiTheme="minorHAnsi"/>
          <w:szCs w:val="22"/>
        </w:rPr>
        <w:t xml:space="preserve"> tak, </w:t>
      </w:r>
      <w:r w:rsidR="00CD700C" w:rsidRPr="00CD700C">
        <w:rPr>
          <w:rFonts w:asciiTheme="minorHAnsi" w:hAnsiTheme="minorHAnsi"/>
          <w:szCs w:val="22"/>
        </w:rPr>
        <w:t>aby byla zajištěna plynulá a nepřerušovaná dodávka léčebné výživy a stravování zaměstnanců Pardubické nemocnice.</w:t>
      </w:r>
    </w:p>
    <w:p w:rsidR="0051315B" w:rsidRPr="00E32CB9" w:rsidRDefault="0051315B" w:rsidP="0051315B">
      <w:pPr>
        <w:ind w:left="705" w:hanging="705"/>
        <w:rPr>
          <w:rFonts w:asciiTheme="minorHAnsi" w:hAnsiTheme="minorHAnsi"/>
          <w:sz w:val="22"/>
          <w:szCs w:val="22"/>
        </w:rPr>
      </w:pPr>
    </w:p>
    <w:p w:rsidR="0051315B" w:rsidRPr="00E32CB9" w:rsidRDefault="0051315B" w:rsidP="0051315B">
      <w:pPr>
        <w:pStyle w:val="Odstavecseseznamem"/>
        <w:numPr>
          <w:ilvl w:val="0"/>
          <w:numId w:val="17"/>
        </w:numPr>
        <w:ind w:left="709"/>
        <w:jc w:val="center"/>
        <w:rPr>
          <w:rFonts w:asciiTheme="minorHAnsi" w:hAnsiTheme="minorHAnsi"/>
          <w:b/>
          <w:bCs/>
          <w:szCs w:val="22"/>
        </w:rPr>
      </w:pPr>
    </w:p>
    <w:p w:rsidR="006E61F3" w:rsidRPr="007C617D" w:rsidRDefault="00E72512" w:rsidP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7C617D">
        <w:rPr>
          <w:rFonts w:asciiTheme="minorHAnsi" w:hAnsiTheme="minorHAnsi"/>
          <w:b/>
          <w:sz w:val="22"/>
          <w:szCs w:val="22"/>
        </w:rPr>
        <w:t>Doba</w:t>
      </w:r>
      <w:r w:rsidR="006E61F3" w:rsidRPr="007C617D">
        <w:rPr>
          <w:rFonts w:asciiTheme="minorHAnsi" w:hAnsiTheme="minorHAnsi"/>
          <w:b/>
          <w:sz w:val="22"/>
          <w:szCs w:val="22"/>
        </w:rPr>
        <w:t xml:space="preserve"> a místo plnění</w:t>
      </w:r>
    </w:p>
    <w:p w:rsidR="006E61F3" w:rsidRPr="007C617D" w:rsidRDefault="006E61F3" w:rsidP="006E61F3">
      <w:pPr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196631" w:rsidRDefault="00E72512" w:rsidP="007872FE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>Poskytovatel</w:t>
      </w:r>
      <w:r w:rsidRPr="007C617D">
        <w:rPr>
          <w:rFonts w:asciiTheme="minorHAnsi" w:hAnsiTheme="minorHAnsi"/>
          <w:color w:val="3366FF"/>
          <w:szCs w:val="22"/>
        </w:rPr>
        <w:t xml:space="preserve"> </w:t>
      </w:r>
      <w:r w:rsidRPr="007C617D">
        <w:rPr>
          <w:rFonts w:asciiTheme="minorHAnsi" w:hAnsiTheme="minorHAnsi"/>
          <w:szCs w:val="22"/>
        </w:rPr>
        <w:t xml:space="preserve">je povinen </w:t>
      </w:r>
      <w:r w:rsidR="00196631">
        <w:rPr>
          <w:rFonts w:asciiTheme="minorHAnsi" w:hAnsiTheme="minorHAnsi"/>
          <w:szCs w:val="22"/>
        </w:rPr>
        <w:t xml:space="preserve">zahájit </w:t>
      </w:r>
      <w:r w:rsidRPr="007C617D">
        <w:rPr>
          <w:rFonts w:asciiTheme="minorHAnsi" w:hAnsiTheme="minorHAnsi"/>
          <w:szCs w:val="22"/>
        </w:rPr>
        <w:t>poskytov</w:t>
      </w:r>
      <w:r w:rsidR="00196631">
        <w:rPr>
          <w:rFonts w:asciiTheme="minorHAnsi" w:hAnsiTheme="minorHAnsi"/>
          <w:szCs w:val="22"/>
        </w:rPr>
        <w:t xml:space="preserve">ání </w:t>
      </w:r>
      <w:r w:rsidRPr="007C617D">
        <w:rPr>
          <w:rFonts w:asciiTheme="minorHAnsi" w:hAnsiTheme="minorHAnsi"/>
          <w:szCs w:val="22"/>
        </w:rPr>
        <w:t>služ</w:t>
      </w:r>
      <w:r w:rsidR="00196631">
        <w:rPr>
          <w:rFonts w:asciiTheme="minorHAnsi" w:hAnsiTheme="minorHAnsi"/>
          <w:szCs w:val="22"/>
        </w:rPr>
        <w:t>eb do 3 pracovních dnů od doručení písemné výzvy objednatelem.</w:t>
      </w:r>
      <w:r w:rsidRPr="007C617D">
        <w:rPr>
          <w:rFonts w:asciiTheme="minorHAnsi" w:hAnsiTheme="minorHAnsi"/>
          <w:szCs w:val="22"/>
        </w:rPr>
        <w:t xml:space="preserve"> </w:t>
      </w:r>
      <w:r w:rsidR="00196631">
        <w:rPr>
          <w:rFonts w:asciiTheme="minorHAnsi" w:hAnsiTheme="minorHAnsi"/>
          <w:szCs w:val="22"/>
        </w:rPr>
        <w:t>Objednatel je povinen poskytovatele vyzvat k zahájení poskytování služeb do 3 pracovních dnů od nabytí účinností této smlouvy. Termín ukončení poskytování služeb je 31. 10. 2019</w:t>
      </w:r>
      <w:r w:rsidR="00196631" w:rsidRPr="007C617D">
        <w:rPr>
          <w:rFonts w:asciiTheme="minorHAnsi" w:hAnsiTheme="minorHAnsi"/>
          <w:szCs w:val="22"/>
        </w:rPr>
        <w:t>.</w:t>
      </w:r>
    </w:p>
    <w:p w:rsidR="00E72512" w:rsidRPr="007C617D" w:rsidRDefault="00E72512" w:rsidP="0051315B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i/>
          <w:szCs w:val="22"/>
        </w:rPr>
      </w:pPr>
      <w:r w:rsidRPr="007C617D">
        <w:rPr>
          <w:rFonts w:asciiTheme="minorHAnsi" w:hAnsiTheme="minorHAnsi"/>
          <w:szCs w:val="22"/>
        </w:rPr>
        <w:t>Poskytovatel je povinen poskytovat objednateli služby v dohodnutých termínech.</w:t>
      </w:r>
      <w:r w:rsidR="00BE29F1">
        <w:rPr>
          <w:rFonts w:asciiTheme="minorHAnsi" w:hAnsiTheme="minorHAnsi"/>
          <w:szCs w:val="22"/>
        </w:rPr>
        <w:t xml:space="preserve"> </w:t>
      </w:r>
      <w:r w:rsidRPr="007C617D">
        <w:rPr>
          <w:rFonts w:asciiTheme="minorHAnsi" w:hAnsiTheme="minorHAnsi"/>
          <w:szCs w:val="22"/>
        </w:rPr>
        <w:t xml:space="preserve"> </w:t>
      </w:r>
    </w:p>
    <w:p w:rsidR="0015611C" w:rsidRPr="00BE29F1" w:rsidRDefault="00E72512" w:rsidP="002702C5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BE29F1">
        <w:rPr>
          <w:rFonts w:asciiTheme="minorHAnsi" w:hAnsiTheme="minorHAnsi"/>
          <w:szCs w:val="22"/>
        </w:rPr>
        <w:t>Služb</w:t>
      </w:r>
      <w:r w:rsidR="0015611C" w:rsidRPr="00BE29F1">
        <w:rPr>
          <w:rFonts w:asciiTheme="minorHAnsi" w:hAnsiTheme="minorHAnsi"/>
          <w:szCs w:val="22"/>
        </w:rPr>
        <w:t>y</w:t>
      </w:r>
      <w:r w:rsidRPr="00BE29F1">
        <w:rPr>
          <w:rFonts w:asciiTheme="minorHAnsi" w:hAnsiTheme="minorHAnsi"/>
          <w:szCs w:val="22"/>
        </w:rPr>
        <w:t xml:space="preserve"> </w:t>
      </w:r>
      <w:r w:rsidR="0015611C" w:rsidRPr="00BE29F1">
        <w:rPr>
          <w:rFonts w:asciiTheme="minorHAnsi" w:hAnsiTheme="minorHAnsi"/>
          <w:szCs w:val="22"/>
        </w:rPr>
        <w:t xml:space="preserve">Etapy 2 </w:t>
      </w:r>
      <w:r w:rsidRPr="00BE29F1">
        <w:rPr>
          <w:rFonts w:asciiTheme="minorHAnsi" w:hAnsiTheme="minorHAnsi"/>
          <w:iCs/>
          <w:szCs w:val="22"/>
        </w:rPr>
        <w:t>bude poskytovatel provádět</w:t>
      </w:r>
      <w:r w:rsidR="00BE29F1">
        <w:rPr>
          <w:rFonts w:asciiTheme="minorHAnsi" w:hAnsiTheme="minorHAnsi"/>
          <w:iCs/>
          <w:szCs w:val="22"/>
        </w:rPr>
        <w:t xml:space="preserve"> </w:t>
      </w:r>
      <w:r w:rsidRPr="00BE29F1">
        <w:rPr>
          <w:rFonts w:asciiTheme="minorHAnsi" w:hAnsiTheme="minorHAnsi"/>
          <w:szCs w:val="22"/>
        </w:rPr>
        <w:t xml:space="preserve">v pracovní </w:t>
      </w:r>
      <w:r w:rsidR="00C0296E" w:rsidRPr="00BE29F1">
        <w:rPr>
          <w:rFonts w:asciiTheme="minorHAnsi" w:hAnsiTheme="minorHAnsi"/>
          <w:szCs w:val="22"/>
        </w:rPr>
        <w:t xml:space="preserve">a mimopracovní </w:t>
      </w:r>
      <w:r w:rsidRPr="00BE29F1">
        <w:rPr>
          <w:rFonts w:asciiTheme="minorHAnsi" w:hAnsiTheme="minorHAnsi"/>
          <w:szCs w:val="22"/>
        </w:rPr>
        <w:t>dny v době:</w:t>
      </w:r>
      <w:r w:rsidR="0015611C" w:rsidRPr="00BE29F1">
        <w:rPr>
          <w:rFonts w:asciiTheme="minorHAnsi" w:hAnsiTheme="minorHAnsi"/>
          <w:szCs w:val="22"/>
        </w:rPr>
        <w:t xml:space="preserve"> 7:00 do 15:30 hod.</w:t>
      </w:r>
    </w:p>
    <w:p w:rsidR="006206CE" w:rsidRPr="007C617D" w:rsidRDefault="00C0296E" w:rsidP="006206CE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pokud nebude s objednatelem dohodnuto jinak.  </w:t>
      </w:r>
    </w:p>
    <w:p w:rsidR="00E72512" w:rsidRPr="007C617D" w:rsidRDefault="00C0296E" w:rsidP="0051315B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Před zahájením Etapy 2 poskytovatel předá objednateli t</w:t>
      </w:r>
      <w:r w:rsidR="00E72512" w:rsidRPr="007C617D">
        <w:rPr>
          <w:rFonts w:asciiTheme="minorHAnsi" w:hAnsiTheme="minorHAnsi"/>
          <w:szCs w:val="22"/>
        </w:rPr>
        <w:t>ermínový rozvrh pravidelně poskytovaných služeb</w:t>
      </w:r>
      <w:r>
        <w:rPr>
          <w:rFonts w:asciiTheme="minorHAnsi" w:hAnsiTheme="minorHAnsi"/>
          <w:szCs w:val="22"/>
        </w:rPr>
        <w:t xml:space="preserve"> s personálním obsazením včetně kontaktních</w:t>
      </w:r>
      <w:r w:rsidR="00BE29F1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 xml:space="preserve">údajů.  </w:t>
      </w:r>
    </w:p>
    <w:p w:rsidR="006E61F3" w:rsidRPr="007C617D" w:rsidRDefault="00E72512" w:rsidP="0051315B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i/>
          <w:szCs w:val="22"/>
        </w:rPr>
      </w:pPr>
      <w:r w:rsidRPr="007C617D">
        <w:rPr>
          <w:rFonts w:asciiTheme="minorHAnsi" w:hAnsiTheme="minorHAnsi"/>
          <w:szCs w:val="22"/>
        </w:rPr>
        <w:t xml:space="preserve">Místo poskytování služeb je </w:t>
      </w:r>
      <w:r w:rsidR="006E61F3" w:rsidRPr="007C617D">
        <w:rPr>
          <w:rFonts w:asciiTheme="minorHAnsi" w:hAnsiTheme="minorHAnsi"/>
          <w:szCs w:val="22"/>
        </w:rPr>
        <w:t xml:space="preserve">pracoviště objednatele </w:t>
      </w:r>
      <w:r w:rsidR="00BE29F1">
        <w:rPr>
          <w:rFonts w:asciiTheme="minorHAnsi" w:hAnsiTheme="minorHAnsi"/>
          <w:szCs w:val="22"/>
        </w:rPr>
        <w:t>-</w:t>
      </w:r>
      <w:r w:rsidR="006E61F3" w:rsidRPr="0015611C">
        <w:rPr>
          <w:rFonts w:asciiTheme="minorHAnsi" w:hAnsiTheme="minorHAnsi"/>
          <w:szCs w:val="22"/>
        </w:rPr>
        <w:t xml:space="preserve"> Pardubická nemocnice, Kyjevská 44, 532 03, Pardubice</w:t>
      </w:r>
      <w:r w:rsidR="006E61F3" w:rsidRPr="007C617D">
        <w:rPr>
          <w:rFonts w:asciiTheme="minorHAnsi" w:hAnsiTheme="minorHAnsi"/>
          <w:i/>
          <w:szCs w:val="22"/>
        </w:rPr>
        <w:t>.</w:t>
      </w:r>
    </w:p>
    <w:p w:rsidR="00BE29F1" w:rsidRPr="00E32CB9" w:rsidRDefault="00BE29F1" w:rsidP="00BE29F1">
      <w:pPr>
        <w:ind w:left="360"/>
        <w:jc w:val="both"/>
        <w:rPr>
          <w:rFonts w:asciiTheme="minorHAnsi" w:hAnsiTheme="minorHAnsi"/>
          <w:sz w:val="22"/>
          <w:szCs w:val="22"/>
        </w:rPr>
      </w:pPr>
    </w:p>
    <w:p w:rsidR="00BE29F1" w:rsidRPr="00E32CB9" w:rsidRDefault="00BE29F1" w:rsidP="00BE29F1">
      <w:pPr>
        <w:pStyle w:val="Odstavecseseznamem"/>
        <w:numPr>
          <w:ilvl w:val="0"/>
          <w:numId w:val="17"/>
        </w:numPr>
        <w:ind w:left="709"/>
        <w:jc w:val="center"/>
        <w:rPr>
          <w:rFonts w:asciiTheme="minorHAnsi" w:hAnsiTheme="minorHAnsi"/>
          <w:b/>
          <w:bCs/>
          <w:szCs w:val="22"/>
        </w:rPr>
      </w:pPr>
    </w:p>
    <w:p w:rsidR="00BE29F1" w:rsidRPr="00E32CB9" w:rsidRDefault="00BE29F1" w:rsidP="00BE29F1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E32CB9">
        <w:rPr>
          <w:rFonts w:asciiTheme="minorHAnsi" w:hAnsiTheme="minorHAnsi"/>
          <w:b/>
          <w:bCs/>
          <w:sz w:val="22"/>
          <w:szCs w:val="22"/>
        </w:rPr>
        <w:t>Cena za poskytnuté služby</w:t>
      </w:r>
    </w:p>
    <w:p w:rsidR="006E61F3" w:rsidRPr="007C617D" w:rsidRDefault="006E61F3" w:rsidP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E61F3" w:rsidRDefault="006E61F3" w:rsidP="00BE29F1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>Smluvní strany se dohodly na celkové ceně za</w:t>
      </w:r>
      <w:r w:rsidR="00E72512" w:rsidRPr="007C617D">
        <w:rPr>
          <w:rFonts w:asciiTheme="minorHAnsi" w:hAnsiTheme="minorHAnsi"/>
          <w:szCs w:val="22"/>
        </w:rPr>
        <w:t xml:space="preserve"> poskytnuté služby</w:t>
      </w:r>
      <w:r w:rsidR="00BE29F1">
        <w:rPr>
          <w:rFonts w:asciiTheme="minorHAnsi" w:hAnsiTheme="minorHAnsi"/>
          <w:szCs w:val="22"/>
        </w:rPr>
        <w:t xml:space="preserve"> v Etapě 1 a v Etapě 2</w:t>
      </w:r>
      <w:r w:rsidR="008F0F75" w:rsidRPr="007C617D">
        <w:rPr>
          <w:rFonts w:asciiTheme="minorHAnsi" w:hAnsiTheme="minorHAnsi"/>
          <w:szCs w:val="22"/>
        </w:rPr>
        <w:t xml:space="preserve"> za </w:t>
      </w:r>
      <w:r w:rsidR="008F0F75" w:rsidRPr="00BE29F1">
        <w:rPr>
          <w:rFonts w:asciiTheme="minorHAnsi" w:hAnsiTheme="minorHAnsi"/>
          <w:szCs w:val="22"/>
        </w:rPr>
        <w:t>dobu trvání této smlouvy</w:t>
      </w:r>
      <w:r w:rsidR="008729B3" w:rsidRPr="007C617D">
        <w:rPr>
          <w:rFonts w:asciiTheme="minorHAnsi" w:hAnsiTheme="minorHAnsi"/>
          <w:i/>
          <w:szCs w:val="22"/>
        </w:rPr>
        <w:t xml:space="preserve">, </w:t>
      </w:r>
      <w:r w:rsidRPr="007C617D">
        <w:rPr>
          <w:rFonts w:asciiTheme="minorHAnsi" w:hAnsiTheme="minorHAnsi"/>
          <w:szCs w:val="22"/>
        </w:rPr>
        <w:t xml:space="preserve">kterou je objednatel povinen zaplatit </w:t>
      </w:r>
      <w:r w:rsidR="00E72512" w:rsidRPr="007C617D">
        <w:rPr>
          <w:rFonts w:asciiTheme="minorHAnsi" w:hAnsiTheme="minorHAnsi"/>
          <w:szCs w:val="22"/>
        </w:rPr>
        <w:t>poskytovateli</w:t>
      </w:r>
      <w:r w:rsidRPr="007C617D">
        <w:rPr>
          <w:rFonts w:asciiTheme="minorHAnsi" w:hAnsiTheme="minorHAnsi"/>
          <w:szCs w:val="22"/>
        </w:rPr>
        <w:t xml:space="preserve"> za </w:t>
      </w:r>
      <w:r w:rsidR="00E72512" w:rsidRPr="007C617D">
        <w:rPr>
          <w:rFonts w:asciiTheme="minorHAnsi" w:hAnsiTheme="minorHAnsi"/>
          <w:szCs w:val="22"/>
        </w:rPr>
        <w:t>služby</w:t>
      </w:r>
      <w:r w:rsidRPr="007C617D">
        <w:rPr>
          <w:rFonts w:asciiTheme="minorHAnsi" w:hAnsiTheme="minorHAnsi"/>
          <w:szCs w:val="22"/>
        </w:rPr>
        <w:t xml:space="preserve"> specifikované v čl. 1 </w:t>
      </w:r>
      <w:r w:rsidR="008729B3" w:rsidRPr="007C617D">
        <w:rPr>
          <w:rFonts w:asciiTheme="minorHAnsi" w:hAnsiTheme="minorHAnsi"/>
          <w:szCs w:val="22"/>
        </w:rPr>
        <w:t xml:space="preserve">této smlouvy </w:t>
      </w:r>
      <w:r w:rsidRPr="007C617D">
        <w:rPr>
          <w:rFonts w:asciiTheme="minorHAnsi" w:hAnsiTheme="minorHAnsi"/>
          <w:szCs w:val="22"/>
        </w:rPr>
        <w:t>a provedené v souladu s touto smlouvou, ve výši:</w:t>
      </w:r>
    </w:p>
    <w:p w:rsidR="00050CE5" w:rsidRPr="00050CE5" w:rsidRDefault="00050CE5" w:rsidP="00050CE5">
      <w:pPr>
        <w:jc w:val="both"/>
        <w:rPr>
          <w:rFonts w:asciiTheme="minorHAnsi" w:hAnsiTheme="minorHAnsi"/>
          <w:sz w:val="14"/>
          <w:szCs w:val="22"/>
        </w:rPr>
      </w:pPr>
    </w:p>
    <w:p w:rsidR="00050CE5" w:rsidRPr="00025B8C" w:rsidRDefault="00050CE5" w:rsidP="00050CE5">
      <w:pPr>
        <w:autoSpaceDE w:val="0"/>
        <w:autoSpaceDN w:val="0"/>
        <w:adjustRightInd w:val="0"/>
        <w:jc w:val="center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Kč bez DPH</w:t>
      </w:r>
    </w:p>
    <w:p w:rsidR="00050CE5" w:rsidRPr="003D261E" w:rsidRDefault="00050CE5" w:rsidP="00050CE5">
      <w:pPr>
        <w:jc w:val="center"/>
        <w:rPr>
          <w:rFonts w:asciiTheme="minorHAnsi" w:hAnsiTheme="minorHAnsi"/>
          <w:sz w:val="22"/>
          <w:szCs w:val="22"/>
        </w:rPr>
      </w:pPr>
      <w:r w:rsidRPr="003D261E">
        <w:rPr>
          <w:rFonts w:asciiTheme="minorHAnsi" w:hAnsiTheme="minorHAnsi"/>
          <w:sz w:val="22"/>
          <w:szCs w:val="22"/>
        </w:rPr>
        <w:t xml:space="preserve">(slovy: </w:t>
      </w:r>
      <w:r w:rsidRPr="00FE4623"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3D261E">
        <w:rPr>
          <w:rFonts w:asciiTheme="minorHAnsi" w:hAnsiTheme="minorHAnsi"/>
          <w:sz w:val="22"/>
          <w:szCs w:val="22"/>
        </w:rPr>
        <w:t xml:space="preserve"> korun českých)</w:t>
      </w:r>
    </w:p>
    <w:p w:rsidR="00050CE5" w:rsidRDefault="00050CE5" w:rsidP="00050CE5">
      <w:pPr>
        <w:autoSpaceDE w:val="0"/>
        <w:autoSpaceDN w:val="0"/>
        <w:adjustRightInd w:val="0"/>
        <w:jc w:val="center"/>
        <w:rPr>
          <w:rFonts w:asciiTheme="minorHAnsi" w:hAnsiTheme="minorHAnsi" w:cs="Arial"/>
          <w:color w:val="000000"/>
          <w:sz w:val="22"/>
          <w:szCs w:val="22"/>
        </w:rPr>
      </w:pPr>
    </w:p>
    <w:p w:rsidR="00050CE5" w:rsidRPr="00025B8C" w:rsidRDefault="00050CE5" w:rsidP="00050CE5">
      <w:pPr>
        <w:autoSpaceDE w:val="0"/>
        <w:autoSpaceDN w:val="0"/>
        <w:adjustRightInd w:val="0"/>
        <w:jc w:val="center"/>
        <w:rPr>
          <w:rFonts w:asciiTheme="minorHAnsi" w:hAnsiTheme="minorHAnsi" w:cs="Arial"/>
          <w:color w:val="000000"/>
          <w:sz w:val="22"/>
          <w:szCs w:val="22"/>
        </w:rPr>
      </w:pPr>
      <w:r w:rsidRPr="00025B8C">
        <w:rPr>
          <w:rFonts w:asciiTheme="minorHAnsi" w:hAnsiTheme="minorHAnsi" w:cs="Arial"/>
          <w:color w:val="000000"/>
          <w:sz w:val="22"/>
          <w:szCs w:val="22"/>
        </w:rPr>
        <w:t>DPH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050CE5">
        <w:rPr>
          <w:rFonts w:asciiTheme="minorHAnsi" w:hAnsiTheme="minorHAnsi"/>
          <w:sz w:val="22"/>
          <w:szCs w:val="22"/>
        </w:rPr>
        <w:t xml:space="preserve">ve výši </w:t>
      </w:r>
      <w:r>
        <w:rPr>
          <w:rFonts w:asciiTheme="minorHAnsi" w:hAnsiTheme="minorHAnsi"/>
          <w:color w:val="FF0000"/>
          <w:sz w:val="22"/>
          <w:szCs w:val="22"/>
        </w:rPr>
        <w:t xml:space="preserve">(doplní </w:t>
      </w:r>
      <w:proofErr w:type="gramStart"/>
      <w:r>
        <w:rPr>
          <w:rFonts w:asciiTheme="minorHAnsi" w:hAnsiTheme="minorHAnsi"/>
          <w:color w:val="FF0000"/>
          <w:sz w:val="22"/>
          <w:szCs w:val="22"/>
        </w:rPr>
        <w:t xml:space="preserve">zhotovitel) </w:t>
      </w:r>
      <w:r w:rsidRPr="00050CE5">
        <w:rPr>
          <w:rFonts w:asciiTheme="minorHAnsi" w:hAnsiTheme="minorHAnsi"/>
          <w:sz w:val="22"/>
          <w:szCs w:val="22"/>
        </w:rPr>
        <w:t>%</w:t>
      </w:r>
      <w:r w:rsidRPr="007C617D">
        <w:rPr>
          <w:rFonts w:asciiTheme="minorHAnsi" w:hAnsiTheme="minorHAnsi"/>
          <w:b/>
          <w:sz w:val="22"/>
          <w:szCs w:val="22"/>
        </w:rPr>
        <w:t xml:space="preserve"> </w:t>
      </w:r>
      <w:r w:rsidRPr="00025B8C">
        <w:rPr>
          <w:rFonts w:asciiTheme="minorHAnsi" w:hAnsiTheme="minorHAnsi" w:cs="Arial"/>
          <w:color w:val="000000"/>
          <w:sz w:val="22"/>
          <w:szCs w:val="22"/>
        </w:rPr>
        <w:t xml:space="preserve"> činí</w:t>
      </w:r>
      <w:proofErr w:type="gramEnd"/>
      <w:r w:rsidRPr="00025B8C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025B8C">
        <w:rPr>
          <w:rFonts w:asciiTheme="minorHAnsi" w:hAnsiTheme="minorHAnsi" w:cs="Arial"/>
          <w:color w:val="000000"/>
          <w:sz w:val="22"/>
          <w:szCs w:val="22"/>
        </w:rPr>
        <w:t xml:space="preserve"> Kč</w:t>
      </w:r>
    </w:p>
    <w:p w:rsidR="00050CE5" w:rsidRPr="00471A0D" w:rsidRDefault="00050CE5" w:rsidP="00050CE5">
      <w:pPr>
        <w:jc w:val="center"/>
        <w:rPr>
          <w:rFonts w:asciiTheme="minorHAnsi" w:hAnsiTheme="minorHAnsi"/>
          <w:sz w:val="22"/>
          <w:szCs w:val="22"/>
        </w:rPr>
      </w:pPr>
      <w:r w:rsidRPr="00471A0D">
        <w:rPr>
          <w:rFonts w:asciiTheme="minorHAnsi" w:hAnsiTheme="minorHAnsi"/>
          <w:sz w:val="22"/>
          <w:szCs w:val="22"/>
        </w:rPr>
        <w:t xml:space="preserve">(slovy: </w:t>
      </w:r>
      <w:r w:rsidRPr="00471A0D"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471A0D">
        <w:rPr>
          <w:rFonts w:asciiTheme="minorHAnsi" w:hAnsiTheme="minorHAnsi"/>
          <w:sz w:val="22"/>
          <w:szCs w:val="22"/>
        </w:rPr>
        <w:t xml:space="preserve"> korun českých)</w:t>
      </w:r>
    </w:p>
    <w:p w:rsidR="00050CE5" w:rsidRDefault="00050CE5" w:rsidP="00050CE5">
      <w:pPr>
        <w:autoSpaceDE w:val="0"/>
        <w:autoSpaceDN w:val="0"/>
        <w:adjustRightInd w:val="0"/>
        <w:jc w:val="center"/>
        <w:rPr>
          <w:rFonts w:asciiTheme="minorHAnsi" w:hAnsiTheme="minorHAnsi" w:cs="Arial"/>
          <w:color w:val="000000"/>
          <w:sz w:val="22"/>
          <w:szCs w:val="22"/>
        </w:rPr>
      </w:pPr>
    </w:p>
    <w:p w:rsidR="00050CE5" w:rsidRPr="00025B8C" w:rsidRDefault="00050CE5" w:rsidP="00050CE5">
      <w:pPr>
        <w:autoSpaceDE w:val="0"/>
        <w:autoSpaceDN w:val="0"/>
        <w:adjustRightInd w:val="0"/>
        <w:jc w:val="center"/>
        <w:rPr>
          <w:rFonts w:asciiTheme="minorHAnsi" w:hAnsiTheme="minorHAnsi" w:cs="Arial"/>
          <w:color w:val="000000"/>
          <w:sz w:val="22"/>
          <w:szCs w:val="22"/>
        </w:rPr>
      </w:pPr>
      <w:r w:rsidRPr="00025B8C">
        <w:rPr>
          <w:rFonts w:asciiTheme="minorHAnsi" w:hAnsiTheme="minorHAnsi" w:cs="Arial"/>
          <w:color w:val="000000"/>
          <w:sz w:val="22"/>
          <w:szCs w:val="22"/>
        </w:rPr>
        <w:t xml:space="preserve">Cena včetně DPH činí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025B8C">
        <w:rPr>
          <w:rFonts w:asciiTheme="minorHAnsi" w:hAnsiTheme="minorHAnsi" w:cs="Arial"/>
          <w:color w:val="000000"/>
          <w:sz w:val="22"/>
          <w:szCs w:val="22"/>
        </w:rPr>
        <w:t xml:space="preserve"> Kč</w:t>
      </w:r>
    </w:p>
    <w:p w:rsidR="00050CE5" w:rsidRPr="00471A0D" w:rsidRDefault="00050CE5" w:rsidP="00050CE5">
      <w:pPr>
        <w:jc w:val="center"/>
        <w:rPr>
          <w:rFonts w:asciiTheme="minorHAnsi" w:hAnsiTheme="minorHAnsi"/>
          <w:sz w:val="22"/>
          <w:szCs w:val="22"/>
        </w:rPr>
      </w:pPr>
      <w:r w:rsidRPr="00471A0D">
        <w:rPr>
          <w:rFonts w:asciiTheme="minorHAnsi" w:hAnsiTheme="minorHAnsi"/>
          <w:sz w:val="22"/>
          <w:szCs w:val="22"/>
        </w:rPr>
        <w:t xml:space="preserve">(slovy: </w:t>
      </w:r>
      <w:r w:rsidRPr="00471A0D"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471A0D">
        <w:rPr>
          <w:rFonts w:asciiTheme="minorHAnsi" w:hAnsiTheme="minorHAnsi"/>
          <w:sz w:val="22"/>
          <w:szCs w:val="22"/>
        </w:rPr>
        <w:t xml:space="preserve"> korun českých)</w:t>
      </w:r>
    </w:p>
    <w:p w:rsidR="00050CE5" w:rsidRDefault="00050CE5" w:rsidP="006E61F3">
      <w:pPr>
        <w:jc w:val="center"/>
        <w:rPr>
          <w:rFonts w:asciiTheme="minorHAnsi" w:hAnsiTheme="minorHAnsi"/>
          <w:sz w:val="22"/>
          <w:szCs w:val="22"/>
        </w:rPr>
      </w:pPr>
    </w:p>
    <w:p w:rsidR="006E61F3" w:rsidRPr="007C617D" w:rsidRDefault="00050CE5" w:rsidP="006E61F3">
      <w:pPr>
        <w:jc w:val="center"/>
        <w:rPr>
          <w:rFonts w:asciiTheme="minorHAnsi" w:hAnsiTheme="minorHAnsi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 xml:space="preserve"> </w:t>
      </w:r>
      <w:r w:rsidR="006E61F3" w:rsidRPr="007C617D">
        <w:rPr>
          <w:rFonts w:asciiTheme="minorHAnsi" w:hAnsiTheme="minorHAnsi"/>
          <w:sz w:val="22"/>
          <w:szCs w:val="22"/>
        </w:rPr>
        <w:t>(dále jen „cena“)</w:t>
      </w:r>
    </w:p>
    <w:p w:rsidR="006E61F3" w:rsidRPr="007C617D" w:rsidRDefault="006E61F3" w:rsidP="006E61F3">
      <w:pPr>
        <w:jc w:val="both"/>
        <w:rPr>
          <w:rFonts w:asciiTheme="minorHAnsi" w:hAnsiTheme="minorHAnsi"/>
          <w:sz w:val="22"/>
          <w:szCs w:val="22"/>
        </w:rPr>
      </w:pPr>
    </w:p>
    <w:p w:rsidR="00EC3BA7" w:rsidRPr="007C617D" w:rsidRDefault="006E61F3" w:rsidP="00BE29F1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>Cena</w:t>
      </w:r>
      <w:r w:rsidR="00E72512" w:rsidRPr="007C617D">
        <w:rPr>
          <w:rFonts w:asciiTheme="minorHAnsi" w:hAnsiTheme="minorHAnsi"/>
          <w:szCs w:val="22"/>
        </w:rPr>
        <w:t xml:space="preserve"> za služby</w:t>
      </w:r>
      <w:r w:rsidR="00D0189D" w:rsidRPr="007C617D">
        <w:rPr>
          <w:rFonts w:asciiTheme="minorHAnsi" w:hAnsiTheme="minorHAnsi"/>
          <w:szCs w:val="22"/>
        </w:rPr>
        <w:t xml:space="preserve"> uvedená</w:t>
      </w:r>
      <w:r w:rsidRPr="007C617D">
        <w:rPr>
          <w:rFonts w:asciiTheme="minorHAnsi" w:hAnsiTheme="minorHAnsi"/>
          <w:szCs w:val="22"/>
        </w:rPr>
        <w:t xml:space="preserve"> v čl. 4.1 smlouvy je cenou nejvýše přípustnou. </w:t>
      </w:r>
      <w:r w:rsidR="00EC3BA7" w:rsidRPr="007C617D">
        <w:rPr>
          <w:rFonts w:asciiTheme="minorHAnsi" w:hAnsiTheme="minorHAnsi"/>
          <w:szCs w:val="22"/>
        </w:rPr>
        <w:t>Poskytovatel</w:t>
      </w:r>
      <w:r w:rsidRPr="007C617D">
        <w:rPr>
          <w:rFonts w:asciiTheme="minorHAnsi" w:hAnsiTheme="minorHAnsi"/>
          <w:szCs w:val="22"/>
        </w:rPr>
        <w:t xml:space="preserve"> prohlašuje, že cena plně pokrývá všechny jeho náklady spojené s plněním</w:t>
      </w:r>
      <w:r w:rsidR="00EC3BA7" w:rsidRPr="007C617D">
        <w:rPr>
          <w:rFonts w:asciiTheme="minorHAnsi" w:hAnsiTheme="minorHAnsi"/>
          <w:szCs w:val="22"/>
        </w:rPr>
        <w:t xml:space="preserve"> této smlouvy.</w:t>
      </w:r>
    </w:p>
    <w:p w:rsidR="00716130" w:rsidRPr="00E32CB9" w:rsidRDefault="00716130" w:rsidP="00716130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  <w:r w:rsidRPr="00E32CB9">
        <w:rPr>
          <w:rFonts w:asciiTheme="minorHAnsi" w:hAnsiTheme="minorHAnsi"/>
          <w:sz w:val="22"/>
          <w:szCs w:val="22"/>
        </w:rPr>
        <w:tab/>
      </w:r>
    </w:p>
    <w:p w:rsidR="00716130" w:rsidRPr="00E32CB9" w:rsidRDefault="00716130" w:rsidP="00716130">
      <w:pPr>
        <w:pStyle w:val="Odstavecseseznamem"/>
        <w:numPr>
          <w:ilvl w:val="0"/>
          <w:numId w:val="17"/>
        </w:numPr>
        <w:ind w:left="709"/>
        <w:jc w:val="center"/>
        <w:rPr>
          <w:rFonts w:asciiTheme="minorHAnsi" w:hAnsiTheme="minorHAnsi"/>
          <w:b/>
          <w:bCs/>
          <w:szCs w:val="22"/>
        </w:rPr>
      </w:pPr>
    </w:p>
    <w:p w:rsidR="00716130" w:rsidRPr="00E32CB9" w:rsidRDefault="00716130" w:rsidP="0071613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E32CB9">
        <w:rPr>
          <w:rFonts w:asciiTheme="minorHAnsi" w:hAnsiTheme="minorHAnsi"/>
          <w:b/>
          <w:bCs/>
          <w:sz w:val="22"/>
          <w:szCs w:val="22"/>
        </w:rPr>
        <w:t>Platební podmínky</w:t>
      </w:r>
    </w:p>
    <w:p w:rsidR="00716130" w:rsidRPr="007C617D" w:rsidRDefault="00716130" w:rsidP="006E61F3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:rsidR="00EC3BA7" w:rsidRPr="007C617D" w:rsidRDefault="00EC3BA7" w:rsidP="00716130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7C617D">
        <w:rPr>
          <w:rFonts w:asciiTheme="minorHAnsi" w:hAnsiTheme="minorHAnsi"/>
          <w:szCs w:val="22"/>
        </w:rPr>
        <w:t xml:space="preserve">Poskytovatel vystaví objednateli daňový doklad (dále jen „faktura“) za </w:t>
      </w:r>
      <w:r w:rsidR="000A131D">
        <w:rPr>
          <w:rFonts w:asciiTheme="minorHAnsi" w:hAnsiTheme="minorHAnsi"/>
          <w:szCs w:val="22"/>
        </w:rPr>
        <w:t xml:space="preserve">měsíční </w:t>
      </w:r>
      <w:r w:rsidRPr="007C617D">
        <w:rPr>
          <w:rFonts w:asciiTheme="minorHAnsi" w:hAnsiTheme="minorHAnsi"/>
          <w:szCs w:val="22"/>
        </w:rPr>
        <w:t>období, kdy byla služba řádně poskytnuta</w:t>
      </w:r>
      <w:r w:rsidR="00AD4E15">
        <w:rPr>
          <w:rFonts w:asciiTheme="minorHAnsi" w:hAnsiTheme="minorHAnsi"/>
          <w:szCs w:val="22"/>
        </w:rPr>
        <w:t xml:space="preserve"> včetně </w:t>
      </w:r>
      <w:r w:rsidR="00EE55C4">
        <w:rPr>
          <w:rFonts w:asciiTheme="minorHAnsi" w:hAnsiTheme="minorHAnsi"/>
          <w:szCs w:val="22"/>
        </w:rPr>
        <w:t>výkazu provedených</w:t>
      </w:r>
      <w:r w:rsidR="00AD4E15">
        <w:rPr>
          <w:rFonts w:asciiTheme="minorHAnsi" w:hAnsiTheme="minorHAnsi"/>
          <w:szCs w:val="22"/>
        </w:rPr>
        <w:t xml:space="preserve"> služeb. </w:t>
      </w:r>
      <w:r w:rsidRPr="007C617D">
        <w:rPr>
          <w:rFonts w:asciiTheme="minorHAnsi" w:hAnsiTheme="minorHAnsi"/>
          <w:szCs w:val="22"/>
        </w:rPr>
        <w:t>Fakturovány budo</w:t>
      </w:r>
      <w:r w:rsidR="008729B3" w:rsidRPr="007C617D">
        <w:rPr>
          <w:rFonts w:asciiTheme="minorHAnsi" w:hAnsiTheme="minorHAnsi"/>
          <w:szCs w:val="22"/>
        </w:rPr>
        <w:t>u pouze skutečně provedené služby</w:t>
      </w:r>
      <w:r w:rsidRPr="007C617D">
        <w:rPr>
          <w:rFonts w:asciiTheme="minorHAnsi" w:hAnsiTheme="minorHAnsi"/>
          <w:szCs w:val="22"/>
        </w:rPr>
        <w:t xml:space="preserve"> podle předloženého, objednatelem odsouhlaseného </w:t>
      </w:r>
      <w:r w:rsidR="00EE55C4">
        <w:rPr>
          <w:rFonts w:asciiTheme="minorHAnsi" w:hAnsiTheme="minorHAnsi"/>
          <w:szCs w:val="22"/>
        </w:rPr>
        <w:t xml:space="preserve">výkazu provedených </w:t>
      </w:r>
      <w:r w:rsidR="008729B3" w:rsidRPr="007C617D">
        <w:rPr>
          <w:rFonts w:asciiTheme="minorHAnsi" w:hAnsiTheme="minorHAnsi"/>
          <w:szCs w:val="22"/>
        </w:rPr>
        <w:t>služeb</w:t>
      </w:r>
      <w:r w:rsidR="00AD4E15">
        <w:rPr>
          <w:rFonts w:asciiTheme="minorHAnsi" w:hAnsiTheme="minorHAnsi"/>
          <w:szCs w:val="22"/>
        </w:rPr>
        <w:t xml:space="preserve">. </w:t>
      </w:r>
      <w:r w:rsidRPr="007C617D">
        <w:rPr>
          <w:rFonts w:asciiTheme="minorHAnsi" w:hAnsiTheme="minorHAnsi"/>
          <w:szCs w:val="22"/>
        </w:rPr>
        <w:t xml:space="preserve">Den odsouhlasení soupisu objednatelem se považuje za den převzetí a den zdanitelného plnění. </w:t>
      </w:r>
    </w:p>
    <w:p w:rsidR="00EC3BA7" w:rsidRPr="007C617D" w:rsidRDefault="00EC3BA7" w:rsidP="00716130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 xml:space="preserve">Fakturu odešle poskytovatel objednateli doporučeně na adresu objednatele uvedenou v záhlaví této smlouvy ve dvojím vyhotovení. </w:t>
      </w:r>
    </w:p>
    <w:p w:rsidR="00EC3BA7" w:rsidRPr="007C617D" w:rsidRDefault="00EC3BA7" w:rsidP="00EC3BA7">
      <w:pPr>
        <w:ind w:left="705"/>
        <w:jc w:val="both"/>
        <w:rPr>
          <w:rFonts w:asciiTheme="minorHAnsi" w:hAnsiTheme="minorHAnsi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Faktura musí obsahovat tyto údaje:</w:t>
      </w:r>
    </w:p>
    <w:p w:rsidR="00EC3BA7" w:rsidRPr="007C617D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označení dokladu jako „Daňový doklad – faktura“ s uvedením evidenčního čísla;</w:t>
      </w:r>
    </w:p>
    <w:p w:rsidR="00EC3BA7" w:rsidRPr="007C617D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obchod</w:t>
      </w:r>
      <w:r w:rsidR="00D0189D" w:rsidRPr="007C617D">
        <w:rPr>
          <w:rFonts w:asciiTheme="minorHAnsi" w:hAnsiTheme="minorHAnsi"/>
          <w:sz w:val="22"/>
          <w:szCs w:val="22"/>
        </w:rPr>
        <w:t xml:space="preserve">ní firmu nebo jméno a příjmení, </w:t>
      </w:r>
      <w:r w:rsidRPr="007C617D">
        <w:rPr>
          <w:rFonts w:asciiTheme="minorHAnsi" w:hAnsiTheme="minorHAnsi"/>
          <w:sz w:val="22"/>
          <w:szCs w:val="22"/>
        </w:rPr>
        <w:t>sídlo nebo místo podnikání poskytovatele s uvedením IČO a DIČ;</w:t>
      </w:r>
    </w:p>
    <w:p w:rsidR="00EC3BA7" w:rsidRPr="007C617D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název a sídlo objednatele s uvedením IČO a DIČ;</w:t>
      </w:r>
    </w:p>
    <w:p w:rsidR="00EC3BA7" w:rsidRPr="007C617D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číslo této smlouvy, podle které se uskutečňuje plnění;</w:t>
      </w:r>
    </w:p>
    <w:p w:rsidR="00EC3BA7" w:rsidRPr="007C617D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rozsah a předmět plnění;</w:t>
      </w:r>
    </w:p>
    <w:p w:rsidR="00EC3BA7" w:rsidRPr="007C617D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datum uskutečnění plnění, datum vystavení a datum splatnosti faktury;</w:t>
      </w:r>
    </w:p>
    <w:p w:rsidR="00EC3BA7" w:rsidRPr="007C617D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název přejímajícího podle této smlouvy;</w:t>
      </w:r>
    </w:p>
    <w:p w:rsidR="00EC3BA7" w:rsidRPr="007C617D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 xml:space="preserve">základ daně v korunách a haléřích za službu; </w:t>
      </w:r>
    </w:p>
    <w:p w:rsidR="00EC3BA7" w:rsidRPr="007C617D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základní nebo sníženou sazbu daně v % nebo sdělení, že se jedná o plnění osvobozené od daně;</w:t>
      </w:r>
    </w:p>
    <w:p w:rsidR="00EC3BA7" w:rsidRPr="007C617D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výši daně uvedenou v korunách a haléřích, popřípadě zaokrouhlenou na desítky haléřů nahoru;</w:t>
      </w:r>
    </w:p>
    <w:p w:rsidR="00EC3BA7" w:rsidRPr="007C617D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cena za službu celkem v Kč včetně DPH;</w:t>
      </w:r>
    </w:p>
    <w:p w:rsidR="00EC3BA7" w:rsidRPr="007C617D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označení peněžního ústavu a číslo účtu poskytovatel, na který má být poukázána platba;</w:t>
      </w:r>
    </w:p>
    <w:p w:rsidR="00EC3BA7" w:rsidRPr="007C617D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razítko s podpisem odpovědné osoby poskytovatele za vystavení faktury;</w:t>
      </w:r>
    </w:p>
    <w:p w:rsidR="00EC3BA7" w:rsidRPr="007C617D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údaj o zápisu poskytovatele v obchodním rejstříku včetně spisové značky, není-li v něm zapsán údaj o zápisu z jiné evidence.</w:t>
      </w:r>
    </w:p>
    <w:p w:rsidR="00EC3BA7" w:rsidRPr="007C617D" w:rsidRDefault="00EC3BA7" w:rsidP="00716130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7C617D">
        <w:rPr>
          <w:rFonts w:asciiTheme="minorHAnsi" w:hAnsiTheme="minorHAnsi"/>
          <w:szCs w:val="22"/>
        </w:rPr>
        <w:t>K faktuře musí bý</w:t>
      </w:r>
      <w:r w:rsidR="008729B3" w:rsidRPr="007C617D">
        <w:rPr>
          <w:rFonts w:asciiTheme="minorHAnsi" w:hAnsiTheme="minorHAnsi"/>
          <w:szCs w:val="22"/>
        </w:rPr>
        <w:t>t připojen originál výkazu provedených služeb</w:t>
      </w:r>
      <w:r w:rsidRPr="007C617D">
        <w:rPr>
          <w:rFonts w:asciiTheme="minorHAnsi" w:hAnsiTheme="minorHAnsi"/>
          <w:szCs w:val="22"/>
        </w:rPr>
        <w:t>, odsouhlasený objednatelem.</w:t>
      </w:r>
    </w:p>
    <w:p w:rsidR="00EC3BA7" w:rsidRPr="007C617D" w:rsidRDefault="00EC3BA7" w:rsidP="00716130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7C617D">
        <w:rPr>
          <w:rFonts w:asciiTheme="minorHAnsi" w:hAnsiTheme="minorHAnsi"/>
          <w:szCs w:val="22"/>
        </w:rPr>
        <w:t>Splatnost faktury je 30 dnů od jejího doručení objednateli. Faktura se považuje za uhrazenou okamžikem odepsání fakturované částky z účtu objednatele a směrováním na účet poskytovatele.</w:t>
      </w:r>
    </w:p>
    <w:p w:rsidR="00EC3BA7" w:rsidRPr="007C617D" w:rsidRDefault="00EC3BA7" w:rsidP="00716130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szCs w:val="22"/>
        </w:rPr>
      </w:pPr>
      <w:r w:rsidRPr="007C617D">
        <w:rPr>
          <w:rFonts w:asciiTheme="minorHAnsi" w:hAnsiTheme="minorHAnsi"/>
          <w:szCs w:val="22"/>
        </w:rPr>
        <w:t>Objednatel je oprávněn fakturu poskytovateli vrátit před uplynutím její splatnosti, neobsahuje-li některý údaj nebo doklad uvedený v této smlouvě nebo má jiné závady v obsahu nebo nedostatečný počet výtisků.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:rsidR="00EC3BA7" w:rsidRPr="007C617D" w:rsidRDefault="00EC3BA7" w:rsidP="00716130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7C617D">
        <w:rPr>
          <w:rFonts w:asciiTheme="minorHAnsi" w:hAnsiTheme="minorHAnsi"/>
          <w:szCs w:val="22"/>
        </w:rPr>
        <w:t>Obje</w:t>
      </w:r>
      <w:r w:rsidRPr="00716130">
        <w:rPr>
          <w:rFonts w:asciiTheme="minorHAnsi" w:hAnsiTheme="minorHAnsi"/>
          <w:szCs w:val="22"/>
        </w:rPr>
        <w:t>d</w:t>
      </w:r>
      <w:r w:rsidRPr="007C617D">
        <w:rPr>
          <w:rFonts w:asciiTheme="minorHAnsi" w:hAnsiTheme="minorHAnsi"/>
          <w:szCs w:val="22"/>
        </w:rPr>
        <w:t>natel neposkytuje zálohové platby.</w:t>
      </w:r>
    </w:p>
    <w:p w:rsidR="00EC3BA7" w:rsidRPr="007872FE" w:rsidRDefault="00EC3BA7" w:rsidP="00716130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7C617D">
        <w:rPr>
          <w:rFonts w:asciiTheme="minorHAnsi" w:hAnsiTheme="minorHAnsi"/>
          <w:szCs w:val="22"/>
        </w:rPr>
        <w:t>Poskytovatel není oprávněn započíst své pohledávky na pohledávky objednatele vůči němu. Poskytovatel není oprávněn postoupit pohledávky vůči objednateli na třetí osobu.</w:t>
      </w:r>
    </w:p>
    <w:p w:rsidR="00720629" w:rsidRPr="007C617D" w:rsidRDefault="00720629" w:rsidP="007872FE">
      <w:pPr>
        <w:pStyle w:val="Odstavecseseznamem"/>
        <w:ind w:left="709"/>
        <w:jc w:val="both"/>
        <w:rPr>
          <w:rFonts w:asciiTheme="minorHAnsi" w:hAnsiTheme="minorHAnsi"/>
          <w:snapToGrid w:val="0"/>
          <w:color w:val="008000"/>
          <w:szCs w:val="22"/>
        </w:rPr>
      </w:pPr>
    </w:p>
    <w:p w:rsidR="004A5511" w:rsidRPr="00E32CB9" w:rsidRDefault="004A5511" w:rsidP="004A5511">
      <w:pPr>
        <w:pStyle w:val="Odstavecseseznamem"/>
        <w:numPr>
          <w:ilvl w:val="0"/>
          <w:numId w:val="17"/>
        </w:numPr>
        <w:ind w:left="709"/>
        <w:jc w:val="center"/>
        <w:rPr>
          <w:rFonts w:asciiTheme="minorHAnsi" w:hAnsiTheme="minorHAnsi"/>
          <w:b/>
          <w:bCs/>
          <w:szCs w:val="22"/>
        </w:rPr>
      </w:pPr>
    </w:p>
    <w:p w:rsidR="004A5511" w:rsidRPr="00E32CB9" w:rsidRDefault="004A5511" w:rsidP="004A5511">
      <w:pPr>
        <w:jc w:val="center"/>
        <w:rPr>
          <w:rFonts w:asciiTheme="minorHAnsi" w:hAnsiTheme="minorHAnsi"/>
          <w:b/>
          <w:sz w:val="22"/>
          <w:szCs w:val="22"/>
        </w:rPr>
      </w:pPr>
      <w:r w:rsidRPr="00E32CB9">
        <w:rPr>
          <w:rFonts w:asciiTheme="minorHAnsi" w:hAnsiTheme="minorHAnsi"/>
          <w:b/>
          <w:sz w:val="22"/>
          <w:szCs w:val="22"/>
        </w:rPr>
        <w:t xml:space="preserve">Podmínky poskytování služeb </w:t>
      </w:r>
    </w:p>
    <w:p w:rsidR="006E61F3" w:rsidRPr="007C617D" w:rsidRDefault="006E61F3" w:rsidP="006E61F3">
      <w:pPr>
        <w:jc w:val="center"/>
        <w:rPr>
          <w:rFonts w:asciiTheme="minorHAnsi" w:hAnsiTheme="minorHAnsi"/>
          <w:b/>
          <w:sz w:val="22"/>
          <w:szCs w:val="22"/>
        </w:rPr>
      </w:pPr>
    </w:p>
    <w:p w:rsidR="00EC3BA7" w:rsidRPr="00971FA3" w:rsidRDefault="00EC3BA7" w:rsidP="004A5511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szCs w:val="22"/>
        </w:rPr>
      </w:pPr>
      <w:r w:rsidRPr="007C617D">
        <w:rPr>
          <w:rFonts w:asciiTheme="minorHAnsi" w:hAnsiTheme="minorHAnsi"/>
          <w:szCs w:val="22"/>
        </w:rPr>
        <w:t xml:space="preserve">Poskytovatel je povinen dostavit se na místo poskytování služeb vždy v dohodnutém termínu nebo dle pokynu objednatele. </w:t>
      </w:r>
    </w:p>
    <w:p w:rsidR="00EC3BA7" w:rsidRPr="007C617D" w:rsidRDefault="00EC3BA7" w:rsidP="004A5511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szCs w:val="22"/>
        </w:rPr>
      </w:pPr>
      <w:r w:rsidRPr="007C617D">
        <w:rPr>
          <w:rFonts w:asciiTheme="minorHAnsi" w:hAnsiTheme="minorHAnsi"/>
          <w:szCs w:val="22"/>
        </w:rPr>
        <w:t xml:space="preserve">Řádně </w:t>
      </w:r>
      <w:r w:rsidR="004A5511">
        <w:rPr>
          <w:rFonts w:asciiTheme="minorHAnsi" w:hAnsiTheme="minorHAnsi"/>
          <w:szCs w:val="22"/>
        </w:rPr>
        <w:t xml:space="preserve">poskytovaná a </w:t>
      </w:r>
      <w:r w:rsidRPr="007C617D">
        <w:rPr>
          <w:rFonts w:asciiTheme="minorHAnsi" w:hAnsiTheme="minorHAnsi"/>
          <w:szCs w:val="22"/>
        </w:rPr>
        <w:t xml:space="preserve">dokončená služba je služba dokončená </w:t>
      </w:r>
      <w:r w:rsidR="004A5511">
        <w:rPr>
          <w:rFonts w:asciiTheme="minorHAnsi" w:hAnsiTheme="minorHAnsi"/>
          <w:szCs w:val="22"/>
        </w:rPr>
        <w:t xml:space="preserve">a poskytovaná </w:t>
      </w:r>
      <w:r w:rsidRPr="007C617D">
        <w:rPr>
          <w:rFonts w:asciiTheme="minorHAnsi" w:hAnsiTheme="minorHAnsi"/>
          <w:szCs w:val="22"/>
        </w:rPr>
        <w:t xml:space="preserve">včas a bez vad. </w:t>
      </w:r>
    </w:p>
    <w:p w:rsidR="00EC3BA7" w:rsidRPr="007C617D" w:rsidRDefault="00EC3BA7" w:rsidP="00C476EF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szCs w:val="22"/>
        </w:rPr>
      </w:pPr>
      <w:r w:rsidRPr="007C617D">
        <w:rPr>
          <w:rFonts w:asciiTheme="minorHAnsi" w:hAnsiTheme="minorHAnsi"/>
          <w:szCs w:val="22"/>
        </w:rPr>
        <w:t xml:space="preserve">Obě smluvní strany jsou povinny se neprodleně vzájemně informovat o všech nastalých skutečnostech, které mohou mít vliv na poskytnutí služeb nebo plnění povinností vyplývajících z této smlouvy. </w:t>
      </w:r>
    </w:p>
    <w:p w:rsidR="00EC3BA7" w:rsidRPr="00C476EF" w:rsidRDefault="00EC3BA7" w:rsidP="000F3AD7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szCs w:val="22"/>
        </w:rPr>
      </w:pPr>
      <w:r w:rsidRPr="00C476EF">
        <w:rPr>
          <w:rFonts w:asciiTheme="minorHAnsi" w:hAnsiTheme="minorHAnsi"/>
          <w:szCs w:val="22"/>
        </w:rPr>
        <w:t xml:space="preserve">Poskytovatel je povinen řídit se při poskytování služeb případnými pokyny objednatele </w:t>
      </w:r>
      <w:r w:rsidRPr="00C476EF">
        <w:rPr>
          <w:rFonts w:asciiTheme="minorHAnsi" w:hAnsiTheme="minorHAnsi"/>
          <w:szCs w:val="22"/>
        </w:rPr>
        <w:br/>
        <w:t>a neprodleně řešit připomínky objednatele týkající se poskytování služeb. Na případnou nevhodnost pokynů poskytovatele je povinen jej upozornit.</w:t>
      </w:r>
    </w:p>
    <w:p w:rsidR="00EC3BA7" w:rsidRPr="007C617D" w:rsidRDefault="00EC3BA7" w:rsidP="00C476EF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szCs w:val="22"/>
        </w:rPr>
      </w:pPr>
      <w:r w:rsidRPr="007C617D">
        <w:rPr>
          <w:rFonts w:asciiTheme="minorHAnsi" w:hAnsiTheme="minorHAnsi"/>
          <w:szCs w:val="22"/>
        </w:rPr>
        <w:t>Objednatel je oprávněn kdykoli provádět kontrolu poskytování služeb poskytovatele, když poskytovatel je povinen kontrolu objednateli umožnit.</w:t>
      </w:r>
    </w:p>
    <w:p w:rsidR="00EC3BA7" w:rsidRPr="007C617D" w:rsidRDefault="00EC3BA7" w:rsidP="00C476EF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szCs w:val="22"/>
        </w:rPr>
      </w:pPr>
      <w:r w:rsidRPr="007C617D">
        <w:rPr>
          <w:rFonts w:asciiTheme="minorHAnsi" w:hAnsiTheme="minorHAnsi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Pr="007C617D">
        <w:rPr>
          <w:rFonts w:asciiTheme="minorHAnsi" w:hAnsiTheme="minorHAnsi"/>
          <w:szCs w:val="22"/>
        </w:rPr>
        <w:br/>
        <w:t>u objednatele pouze v souvislosti s poskytováním služeb.</w:t>
      </w:r>
    </w:p>
    <w:p w:rsidR="00EC3BA7" w:rsidRPr="007C617D" w:rsidRDefault="00EC3BA7" w:rsidP="00C476EF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szCs w:val="22"/>
        </w:rPr>
      </w:pPr>
      <w:r w:rsidRPr="007C617D">
        <w:rPr>
          <w:rFonts w:asciiTheme="minorHAnsi" w:hAnsiTheme="minorHAnsi"/>
          <w:szCs w:val="22"/>
        </w:rPr>
        <w:t>Objednatel je povinen zajistit poskytovateli podmínky potřebné k poskytování služeb a předat mu podklady potřebné k poskytování služeb.</w:t>
      </w:r>
    </w:p>
    <w:p w:rsidR="00EC3BA7" w:rsidRPr="007C617D" w:rsidRDefault="00EC3BA7" w:rsidP="00C476EF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szCs w:val="22"/>
        </w:rPr>
      </w:pPr>
      <w:r w:rsidRPr="007C617D">
        <w:rPr>
          <w:rFonts w:asciiTheme="minorHAnsi" w:hAnsiTheme="minorHAnsi"/>
          <w:szCs w:val="22"/>
        </w:rPr>
        <w:t xml:space="preserve">Poskytovatel se zavazuje, že samostatně a ve vlastní režii bude zajišťovat proškolování </w:t>
      </w:r>
      <w:r w:rsidRPr="007C617D">
        <w:rPr>
          <w:rFonts w:asciiTheme="minorHAnsi" w:hAnsiTheme="minorHAnsi"/>
          <w:szCs w:val="22"/>
        </w:rPr>
        <w:br/>
        <w:t xml:space="preserve">a následnou kontrolu svých zaměstnanců ze všech platných předpisů a nařízení v oblasti PO, BOZP a hygieny. </w:t>
      </w:r>
    </w:p>
    <w:p w:rsidR="006E61F3" w:rsidRPr="00C476EF" w:rsidRDefault="00EC3BA7" w:rsidP="00C476EF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b/>
          <w:bCs/>
          <w:szCs w:val="22"/>
        </w:rPr>
      </w:pPr>
      <w:r w:rsidRPr="00C476EF">
        <w:rPr>
          <w:rFonts w:asciiTheme="minorHAnsi" w:hAnsiTheme="minorHAnsi"/>
          <w:szCs w:val="22"/>
        </w:rPr>
        <w:t xml:space="preserve">Poskytovatel </w:t>
      </w:r>
      <w:r w:rsidR="00C476EF" w:rsidRPr="00C476EF">
        <w:rPr>
          <w:rFonts w:asciiTheme="minorHAnsi" w:hAnsiTheme="minorHAnsi"/>
          <w:szCs w:val="22"/>
        </w:rPr>
        <w:t>není</w:t>
      </w:r>
      <w:r w:rsidRPr="00C476EF">
        <w:rPr>
          <w:rFonts w:asciiTheme="minorHAnsi" w:hAnsiTheme="minorHAnsi"/>
          <w:szCs w:val="22"/>
        </w:rPr>
        <w:t xml:space="preserve"> oprávněn poskytovat sjednané služby ve spolupráci s jinými subjekty</w:t>
      </w:r>
      <w:r w:rsidR="00C476EF" w:rsidRPr="00C476EF">
        <w:rPr>
          <w:rFonts w:asciiTheme="minorHAnsi" w:hAnsiTheme="minorHAnsi"/>
          <w:szCs w:val="22"/>
        </w:rPr>
        <w:t xml:space="preserve"> - </w:t>
      </w:r>
      <w:r w:rsidR="008729B3" w:rsidRPr="00C476EF">
        <w:rPr>
          <w:rFonts w:asciiTheme="minorHAnsi" w:hAnsiTheme="minorHAnsi"/>
          <w:szCs w:val="22"/>
        </w:rPr>
        <w:t>pod</w:t>
      </w:r>
      <w:r w:rsidRPr="00C476EF">
        <w:rPr>
          <w:rFonts w:asciiTheme="minorHAnsi" w:hAnsiTheme="minorHAnsi"/>
          <w:szCs w:val="22"/>
        </w:rPr>
        <w:t xml:space="preserve">dodavateli. </w:t>
      </w:r>
    </w:p>
    <w:p w:rsidR="00C476EF" w:rsidRDefault="00C476EF" w:rsidP="00C476EF">
      <w:pPr>
        <w:pStyle w:val="Odstavecseseznamem"/>
        <w:ind w:left="705"/>
        <w:jc w:val="both"/>
        <w:rPr>
          <w:rFonts w:asciiTheme="minorHAnsi" w:hAnsiTheme="minorHAnsi"/>
          <w:szCs w:val="22"/>
        </w:rPr>
      </w:pPr>
    </w:p>
    <w:p w:rsidR="00C476EF" w:rsidRPr="00E32CB9" w:rsidRDefault="00C476EF" w:rsidP="00C476EF">
      <w:pPr>
        <w:pStyle w:val="Odstavecseseznamem"/>
        <w:numPr>
          <w:ilvl w:val="0"/>
          <w:numId w:val="17"/>
        </w:numPr>
        <w:ind w:left="709"/>
        <w:jc w:val="center"/>
        <w:rPr>
          <w:rFonts w:asciiTheme="minorHAnsi" w:hAnsiTheme="minorHAnsi"/>
          <w:b/>
          <w:bCs/>
          <w:szCs w:val="22"/>
        </w:rPr>
      </w:pPr>
    </w:p>
    <w:p w:rsidR="00C476EF" w:rsidRPr="00E32CB9" w:rsidRDefault="00C476EF" w:rsidP="00C476EF">
      <w:pPr>
        <w:jc w:val="center"/>
        <w:rPr>
          <w:rFonts w:asciiTheme="minorHAnsi" w:hAnsiTheme="minorHAnsi"/>
          <w:b/>
          <w:sz w:val="22"/>
          <w:szCs w:val="22"/>
        </w:rPr>
      </w:pPr>
      <w:r w:rsidRPr="00E32CB9">
        <w:rPr>
          <w:rFonts w:asciiTheme="minorHAnsi" w:hAnsiTheme="minorHAnsi"/>
          <w:b/>
          <w:sz w:val="22"/>
          <w:szCs w:val="22"/>
        </w:rPr>
        <w:t>Odpovědnost za škodu a záruka za jakost</w:t>
      </w:r>
    </w:p>
    <w:p w:rsidR="006E61F3" w:rsidRPr="007C617D" w:rsidRDefault="006E61F3" w:rsidP="006E61F3">
      <w:pPr>
        <w:jc w:val="center"/>
        <w:rPr>
          <w:rFonts w:asciiTheme="minorHAnsi" w:hAnsiTheme="minorHAnsi"/>
          <w:b/>
          <w:sz w:val="22"/>
          <w:szCs w:val="22"/>
        </w:rPr>
      </w:pPr>
    </w:p>
    <w:p w:rsidR="00EC3BA7" w:rsidRPr="007C617D" w:rsidRDefault="00EC3BA7" w:rsidP="007B7F2A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>Poskytovatel odpovídá za všechny škody, které vzniknou jeho činností v důsledku poskytování služby objednateli, případně třetím osobám, a je povinen vzniklé škody nahradit nebo odstranit na své náklady.</w:t>
      </w:r>
    </w:p>
    <w:p w:rsidR="00EC3BA7" w:rsidRPr="007C617D" w:rsidRDefault="00EC3BA7" w:rsidP="007B7F2A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 xml:space="preserve">Smluvní strany se dohodly, že v případě náhrady škody se bude hradit pouze skutečná, prokazatelně vzniklá škoda. </w:t>
      </w:r>
    </w:p>
    <w:p w:rsidR="00315EB7" w:rsidRPr="007C617D" w:rsidRDefault="00315EB7" w:rsidP="007B7F2A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b/>
          <w:iCs/>
          <w:snapToGrid w:val="0"/>
          <w:szCs w:val="22"/>
        </w:rPr>
      </w:pPr>
      <w:r w:rsidRPr="007B7F2A">
        <w:rPr>
          <w:rFonts w:asciiTheme="minorHAnsi" w:hAnsiTheme="minorHAnsi"/>
          <w:szCs w:val="22"/>
        </w:rPr>
        <w:t>Poskytovatel</w:t>
      </w:r>
      <w:r w:rsidRPr="00C476EF">
        <w:rPr>
          <w:rFonts w:asciiTheme="minorHAnsi" w:hAnsiTheme="minorHAnsi"/>
          <w:iCs/>
          <w:snapToGrid w:val="0"/>
          <w:szCs w:val="22"/>
        </w:rPr>
        <w:t xml:space="preserve"> </w:t>
      </w:r>
      <w:r w:rsidRPr="00C476EF">
        <w:rPr>
          <w:rFonts w:asciiTheme="minorHAnsi" w:hAnsiTheme="minorHAnsi"/>
          <w:szCs w:val="22"/>
        </w:rPr>
        <w:t xml:space="preserve">se zavazuje mít po dobu plnění předmětu smlouvy uzavřeno pojištění odpovědnosti za škodu způsobenou jeho činností objednateli, případně třetím osobám, a to ve výši pojistného </w:t>
      </w:r>
      <w:proofErr w:type="gramStart"/>
      <w:r w:rsidRPr="00C476EF">
        <w:rPr>
          <w:rFonts w:asciiTheme="minorHAnsi" w:hAnsiTheme="minorHAnsi"/>
          <w:szCs w:val="22"/>
        </w:rPr>
        <w:t>plnění</w:t>
      </w:r>
      <w:r w:rsidR="00C476EF">
        <w:rPr>
          <w:rFonts w:asciiTheme="minorHAnsi" w:hAnsiTheme="minorHAnsi"/>
          <w:szCs w:val="22"/>
        </w:rPr>
        <w:t xml:space="preserve"> </w:t>
      </w:r>
      <w:r w:rsidR="007B7F2A">
        <w:rPr>
          <w:rFonts w:asciiTheme="minorHAnsi" w:hAnsiTheme="minorHAnsi"/>
          <w:szCs w:val="22"/>
        </w:rPr>
        <w:t xml:space="preserve">                                </w:t>
      </w:r>
      <w:r w:rsidRPr="00D36E3E">
        <w:rPr>
          <w:rFonts w:asciiTheme="minorHAnsi" w:hAnsiTheme="minorHAnsi"/>
          <w:b/>
          <w:szCs w:val="22"/>
        </w:rPr>
        <w:t>min.</w:t>
      </w:r>
      <w:proofErr w:type="gramEnd"/>
      <w:r w:rsidRPr="00D36E3E">
        <w:rPr>
          <w:rFonts w:asciiTheme="minorHAnsi" w:hAnsiTheme="minorHAnsi"/>
          <w:b/>
          <w:szCs w:val="22"/>
        </w:rPr>
        <w:t xml:space="preserve"> </w:t>
      </w:r>
      <w:r w:rsidR="00C476EF" w:rsidRPr="00D36E3E">
        <w:rPr>
          <w:rFonts w:asciiTheme="minorHAnsi" w:hAnsiTheme="minorHAnsi"/>
          <w:b/>
          <w:szCs w:val="22"/>
        </w:rPr>
        <w:t>5 000 000,</w:t>
      </w:r>
      <w:r w:rsidR="00C476EF" w:rsidRPr="007B7F2A">
        <w:rPr>
          <w:rFonts w:asciiTheme="minorHAnsi" w:hAnsiTheme="minorHAnsi"/>
          <w:szCs w:val="22"/>
        </w:rPr>
        <w:t>-</w:t>
      </w:r>
      <w:r w:rsidRPr="00D36E3E">
        <w:rPr>
          <w:rFonts w:asciiTheme="minorHAnsi" w:hAnsiTheme="minorHAnsi"/>
          <w:b/>
          <w:szCs w:val="22"/>
        </w:rPr>
        <w:t xml:space="preserve"> Kč.</w:t>
      </w:r>
      <w:r w:rsidRPr="00C476EF">
        <w:rPr>
          <w:rFonts w:asciiTheme="minorHAnsi" w:hAnsiTheme="minorHAnsi"/>
          <w:szCs w:val="22"/>
        </w:rPr>
        <w:t xml:space="preserve">  Smlouvu týkající se předmětného pojištění (úředně ověřenou kopii) je poskytovatel povinen předložit objednateli nejpozději do 14 dnů po podpisu této smlouvy poslední smluvní stranou.</w:t>
      </w:r>
      <w:r w:rsidRPr="007C617D">
        <w:rPr>
          <w:rFonts w:asciiTheme="minorHAnsi" w:hAnsiTheme="minorHAnsi"/>
          <w:i/>
          <w:szCs w:val="22"/>
        </w:rPr>
        <w:t xml:space="preserve"> </w:t>
      </w:r>
    </w:p>
    <w:p w:rsidR="00EC3BA7" w:rsidRPr="007C617D" w:rsidRDefault="00EC3BA7" w:rsidP="007B7F2A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szCs w:val="22"/>
        </w:rPr>
      </w:pPr>
      <w:r w:rsidRPr="007C617D">
        <w:rPr>
          <w:rFonts w:asciiTheme="minorHAnsi" w:hAnsiTheme="minorHAnsi"/>
          <w:szCs w:val="22"/>
        </w:rPr>
        <w:t>Každá jednotlivá poskytnutá služba dle této smlouvy má vady, jestliže neodpovídá výsledku určenému v této smlouvě a nesplňuje požadavky na služby dle této smlouvy.</w:t>
      </w:r>
    </w:p>
    <w:p w:rsidR="00EC3BA7" w:rsidRPr="007C617D" w:rsidRDefault="00EC3BA7" w:rsidP="007B7F2A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szCs w:val="22"/>
        </w:rPr>
      </w:pPr>
      <w:r w:rsidRPr="007C617D">
        <w:rPr>
          <w:rFonts w:asciiTheme="minorHAnsi" w:hAnsiTheme="minorHAnsi"/>
          <w:szCs w:val="22"/>
        </w:rPr>
        <w:t>V případě výskytu vady</w:t>
      </w:r>
      <w:r w:rsidRPr="007C617D">
        <w:rPr>
          <w:rFonts w:asciiTheme="minorHAnsi" w:hAnsiTheme="minorHAnsi"/>
        </w:rPr>
        <w:t xml:space="preserve"> </w:t>
      </w:r>
      <w:r w:rsidRPr="007C617D">
        <w:rPr>
          <w:rFonts w:asciiTheme="minorHAnsi" w:hAnsiTheme="minorHAnsi"/>
          <w:szCs w:val="22"/>
        </w:rPr>
        <w:t>objednatel písemně vyzve</w:t>
      </w:r>
      <w:r w:rsidR="00570BC4">
        <w:rPr>
          <w:rFonts w:asciiTheme="minorHAnsi" w:hAnsiTheme="minorHAnsi"/>
          <w:szCs w:val="22"/>
        </w:rPr>
        <w:t xml:space="preserve"> bez zbytečného odkladu </w:t>
      </w:r>
      <w:r w:rsidRPr="007C617D">
        <w:rPr>
          <w:rFonts w:asciiTheme="minorHAnsi" w:hAnsiTheme="minorHAnsi"/>
          <w:szCs w:val="22"/>
        </w:rPr>
        <w:t xml:space="preserve">poskytovatele k jejímu odstranění, </w:t>
      </w:r>
      <w:r w:rsidRPr="007C617D">
        <w:rPr>
          <w:rFonts w:asciiTheme="minorHAnsi" w:hAnsiTheme="minorHAnsi"/>
          <w:szCs w:val="22"/>
        </w:rPr>
        <w:br/>
        <w:t xml:space="preserve">poté, co se vada stala zjevnou (dále jen „reklamace“), a to zpravidla </w:t>
      </w:r>
      <w:r w:rsidR="009F3282">
        <w:rPr>
          <w:rFonts w:asciiTheme="minorHAnsi" w:hAnsiTheme="minorHAnsi"/>
          <w:szCs w:val="22"/>
        </w:rPr>
        <w:t xml:space="preserve">e-mailem </w:t>
      </w:r>
      <w:r w:rsidR="00570BC4">
        <w:rPr>
          <w:rFonts w:asciiTheme="minorHAnsi" w:hAnsiTheme="minorHAnsi"/>
          <w:szCs w:val="22"/>
        </w:rPr>
        <w:t>a</w:t>
      </w:r>
      <w:r w:rsidR="009F3282">
        <w:rPr>
          <w:rFonts w:asciiTheme="minorHAnsi" w:hAnsiTheme="minorHAnsi"/>
          <w:szCs w:val="22"/>
        </w:rPr>
        <w:t xml:space="preserve"> </w:t>
      </w:r>
      <w:proofErr w:type="gramStart"/>
      <w:r w:rsidR="009F3282">
        <w:rPr>
          <w:rFonts w:asciiTheme="minorHAnsi" w:hAnsiTheme="minorHAnsi"/>
          <w:szCs w:val="22"/>
        </w:rPr>
        <w:t xml:space="preserve">telefonicky </w:t>
      </w:r>
      <w:r w:rsidRPr="007C617D">
        <w:rPr>
          <w:rFonts w:asciiTheme="minorHAnsi" w:hAnsiTheme="minorHAnsi"/>
          <w:szCs w:val="22"/>
        </w:rPr>
        <w:t xml:space="preserve"> </w:t>
      </w:r>
      <w:r w:rsidR="00570BC4">
        <w:rPr>
          <w:rFonts w:asciiTheme="minorHAnsi" w:hAnsiTheme="minorHAnsi"/>
          <w:szCs w:val="22"/>
        </w:rPr>
        <w:t>na</w:t>
      </w:r>
      <w:proofErr w:type="gramEnd"/>
      <w:r w:rsidR="00570BC4">
        <w:rPr>
          <w:rFonts w:asciiTheme="minorHAnsi" w:hAnsiTheme="minorHAnsi"/>
          <w:szCs w:val="22"/>
        </w:rPr>
        <w:t xml:space="preserve"> kontaktní údaje </w:t>
      </w:r>
      <w:r w:rsidRPr="007C617D">
        <w:rPr>
          <w:rFonts w:asciiTheme="minorHAnsi" w:hAnsiTheme="minorHAnsi"/>
          <w:szCs w:val="22"/>
        </w:rPr>
        <w:t xml:space="preserve">poskytovatele uvedené v záhlaví smlouvy. Poskytovatel je poté povinen odstranit vady nejdéle </w:t>
      </w:r>
      <w:r w:rsidRPr="00570BC4">
        <w:rPr>
          <w:rFonts w:asciiTheme="minorHAnsi" w:hAnsiTheme="minorHAnsi"/>
          <w:b/>
          <w:szCs w:val="22"/>
        </w:rPr>
        <w:t xml:space="preserve">do </w:t>
      </w:r>
      <w:r w:rsidR="00570BC4" w:rsidRPr="00570BC4">
        <w:rPr>
          <w:rFonts w:asciiTheme="minorHAnsi" w:hAnsiTheme="minorHAnsi"/>
          <w:b/>
          <w:szCs w:val="22"/>
        </w:rPr>
        <w:t>1 dne</w:t>
      </w:r>
      <w:r w:rsidRPr="007C617D">
        <w:rPr>
          <w:rFonts w:asciiTheme="minorHAnsi" w:hAnsiTheme="minorHAnsi"/>
          <w:szCs w:val="22"/>
        </w:rPr>
        <w:t xml:space="preserve"> od reklamace. O odstranění vad poskytovatel informuje objednatele, který řádné odstranění vad písemně potvrdí.</w:t>
      </w:r>
    </w:p>
    <w:p w:rsidR="00EC3BA7" w:rsidRPr="007C617D" w:rsidRDefault="00EC3BA7" w:rsidP="007B7F2A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 xml:space="preserve">Objednatel může zvolit, zda požaduje odstranění vad provedením doplňujících prací, nebo zda požaduje přiměřenou slevu z ceny poskytnuté služby. </w:t>
      </w:r>
    </w:p>
    <w:p w:rsidR="00EC3BA7" w:rsidRPr="007C617D" w:rsidRDefault="00EC3BA7" w:rsidP="007B7F2A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 xml:space="preserve">Poskytovatelem daná záruční doba je </w:t>
      </w:r>
      <w:r w:rsidR="002A4322" w:rsidRPr="002A4322">
        <w:rPr>
          <w:rFonts w:asciiTheme="minorHAnsi" w:hAnsiTheme="minorHAnsi"/>
          <w:b/>
          <w:szCs w:val="22"/>
        </w:rPr>
        <w:t>24</w:t>
      </w:r>
      <w:r w:rsidRPr="002A4322">
        <w:rPr>
          <w:rFonts w:asciiTheme="minorHAnsi" w:hAnsiTheme="minorHAnsi"/>
          <w:b/>
          <w:szCs w:val="22"/>
        </w:rPr>
        <w:t xml:space="preserve"> měsíců</w:t>
      </w:r>
      <w:r w:rsidR="002A4322">
        <w:rPr>
          <w:rFonts w:asciiTheme="minorHAnsi" w:hAnsiTheme="minorHAnsi"/>
          <w:b/>
          <w:szCs w:val="22"/>
        </w:rPr>
        <w:t xml:space="preserve"> </w:t>
      </w:r>
      <w:r w:rsidR="002A4322">
        <w:rPr>
          <w:rFonts w:asciiTheme="minorHAnsi" w:hAnsiTheme="minorHAnsi"/>
          <w:szCs w:val="22"/>
        </w:rPr>
        <w:t>na službu týkající se zpracování úplné provozní dokumentace v rámci Etapy 1</w:t>
      </w:r>
      <w:r w:rsidRPr="007C617D">
        <w:rPr>
          <w:rFonts w:asciiTheme="minorHAnsi" w:hAnsiTheme="minorHAnsi"/>
          <w:szCs w:val="22"/>
        </w:rPr>
        <w:t>. Pro</w:t>
      </w:r>
      <w:r w:rsidR="005922A6">
        <w:rPr>
          <w:rFonts w:asciiTheme="minorHAnsi" w:hAnsiTheme="minorHAnsi"/>
          <w:szCs w:val="22"/>
        </w:rPr>
        <w:t xml:space="preserve"> </w:t>
      </w:r>
      <w:r w:rsidRPr="007C617D">
        <w:rPr>
          <w:rFonts w:asciiTheme="minorHAnsi" w:hAnsiTheme="minorHAnsi"/>
          <w:szCs w:val="22"/>
        </w:rPr>
        <w:t xml:space="preserve">otázky záruky za poskytnutou službu touto smlouvou neupravené platí přiměřeně ustanovení § 2161 až </w:t>
      </w:r>
      <w:smartTag w:uri="urn:schemas-microsoft-com:office:smarttags" w:element="metricconverter">
        <w:smartTagPr>
          <w:attr w:name="ProductID" w:val="2164 OZ"/>
        </w:smartTagPr>
        <w:r w:rsidRPr="007C617D">
          <w:rPr>
            <w:rFonts w:asciiTheme="minorHAnsi" w:hAnsiTheme="minorHAnsi"/>
            <w:szCs w:val="22"/>
          </w:rPr>
          <w:t>2164 OZ</w:t>
        </w:r>
      </w:smartTag>
      <w:r w:rsidRPr="007C617D">
        <w:rPr>
          <w:rFonts w:asciiTheme="minorHAnsi" w:hAnsiTheme="minorHAnsi"/>
          <w:szCs w:val="22"/>
        </w:rPr>
        <w:t>.</w:t>
      </w:r>
    </w:p>
    <w:p w:rsidR="000007D6" w:rsidRPr="00E32CB9" w:rsidRDefault="000007D6" w:rsidP="000007D6">
      <w:pPr>
        <w:jc w:val="both"/>
        <w:rPr>
          <w:rFonts w:asciiTheme="minorHAnsi" w:hAnsiTheme="minorHAnsi"/>
          <w:sz w:val="22"/>
          <w:szCs w:val="22"/>
        </w:rPr>
      </w:pPr>
    </w:p>
    <w:p w:rsidR="000007D6" w:rsidRPr="00E32CB9" w:rsidRDefault="000007D6" w:rsidP="000007D6">
      <w:pPr>
        <w:pStyle w:val="Odstavecseseznamem"/>
        <w:numPr>
          <w:ilvl w:val="0"/>
          <w:numId w:val="17"/>
        </w:numPr>
        <w:ind w:left="709"/>
        <w:jc w:val="center"/>
        <w:rPr>
          <w:rFonts w:asciiTheme="minorHAnsi" w:hAnsiTheme="minorHAnsi"/>
          <w:b/>
          <w:bCs/>
          <w:szCs w:val="22"/>
        </w:rPr>
      </w:pPr>
    </w:p>
    <w:p w:rsidR="000007D6" w:rsidRPr="00E32CB9" w:rsidRDefault="000007D6" w:rsidP="000007D6">
      <w:pPr>
        <w:jc w:val="center"/>
        <w:rPr>
          <w:rFonts w:asciiTheme="minorHAnsi" w:hAnsiTheme="minorHAnsi"/>
          <w:b/>
          <w:sz w:val="22"/>
          <w:szCs w:val="22"/>
        </w:rPr>
      </w:pPr>
      <w:r w:rsidRPr="00E32CB9">
        <w:rPr>
          <w:rFonts w:asciiTheme="minorHAnsi" w:hAnsiTheme="minorHAnsi"/>
          <w:b/>
          <w:sz w:val="22"/>
          <w:szCs w:val="22"/>
        </w:rPr>
        <w:t>Smluvní pokuty a úrok z prodlení</w:t>
      </w:r>
    </w:p>
    <w:p w:rsidR="006E61F3" w:rsidRPr="007C617D" w:rsidRDefault="006E61F3" w:rsidP="006E61F3">
      <w:pPr>
        <w:jc w:val="center"/>
        <w:rPr>
          <w:rFonts w:asciiTheme="minorHAnsi" w:hAnsiTheme="minorHAnsi"/>
          <w:b/>
          <w:sz w:val="22"/>
          <w:szCs w:val="22"/>
        </w:rPr>
      </w:pPr>
    </w:p>
    <w:p w:rsidR="00EC3BA7" w:rsidRDefault="00EC3BA7" w:rsidP="000007D6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>V případě prodlení poskytovatele s provedením služby v termínu dle</w:t>
      </w:r>
      <w:r w:rsidR="00315EB7" w:rsidRPr="007C617D">
        <w:rPr>
          <w:rFonts w:asciiTheme="minorHAnsi" w:hAnsiTheme="minorHAnsi"/>
          <w:szCs w:val="22"/>
        </w:rPr>
        <w:t xml:space="preserve"> čl. 3</w:t>
      </w:r>
      <w:r w:rsidRPr="007C617D">
        <w:rPr>
          <w:rFonts w:asciiTheme="minorHAnsi" w:hAnsiTheme="minorHAnsi"/>
          <w:szCs w:val="22"/>
        </w:rPr>
        <w:t xml:space="preserve"> této smlouvy je povinen zaplatit smluvní pokutu ve výši </w:t>
      </w:r>
      <w:r w:rsidR="000007D6" w:rsidRPr="000007D6">
        <w:rPr>
          <w:rFonts w:asciiTheme="minorHAnsi" w:hAnsiTheme="minorHAnsi"/>
          <w:b/>
          <w:szCs w:val="22"/>
        </w:rPr>
        <w:t xml:space="preserve">10 000,- </w:t>
      </w:r>
      <w:r w:rsidRPr="000007D6">
        <w:rPr>
          <w:rFonts w:asciiTheme="minorHAnsi" w:hAnsiTheme="minorHAnsi"/>
          <w:b/>
          <w:szCs w:val="22"/>
        </w:rPr>
        <w:t xml:space="preserve"> Kč</w:t>
      </w:r>
      <w:r w:rsidRPr="007C617D">
        <w:rPr>
          <w:rFonts w:asciiTheme="minorHAnsi" w:hAnsiTheme="minorHAnsi"/>
          <w:szCs w:val="22"/>
        </w:rPr>
        <w:t xml:space="preserve"> za každý den prodlení</w:t>
      </w:r>
      <w:r w:rsidR="00196631">
        <w:rPr>
          <w:rFonts w:asciiTheme="minorHAnsi" w:hAnsiTheme="minorHAnsi"/>
          <w:szCs w:val="22"/>
        </w:rPr>
        <w:t>.</w:t>
      </w:r>
    </w:p>
    <w:p w:rsidR="00907816" w:rsidRPr="007C617D" w:rsidRDefault="00907816" w:rsidP="00907816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 xml:space="preserve">V případě, že poskytovatel poruší ustanovení čl. </w:t>
      </w:r>
      <w:r>
        <w:rPr>
          <w:rFonts w:asciiTheme="minorHAnsi" w:hAnsiTheme="minorHAnsi"/>
          <w:szCs w:val="22"/>
        </w:rPr>
        <w:t>1.4</w:t>
      </w:r>
      <w:r w:rsidRPr="007C617D">
        <w:rPr>
          <w:rFonts w:asciiTheme="minorHAnsi" w:hAnsiTheme="minorHAnsi"/>
          <w:szCs w:val="22"/>
        </w:rPr>
        <w:t xml:space="preserve"> této smlouvy, je povinen zaplatit smluvní pokutu ve výši </w:t>
      </w:r>
      <w:r w:rsidRPr="00EE260C">
        <w:rPr>
          <w:rFonts w:asciiTheme="minorHAnsi" w:hAnsiTheme="minorHAnsi"/>
          <w:b/>
          <w:szCs w:val="22"/>
        </w:rPr>
        <w:t>50 000,- Kč</w:t>
      </w:r>
      <w:r w:rsidRPr="007C617D">
        <w:rPr>
          <w:rFonts w:asciiTheme="minorHAnsi" w:hAnsiTheme="minorHAnsi"/>
          <w:szCs w:val="22"/>
        </w:rPr>
        <w:t>.</w:t>
      </w:r>
    </w:p>
    <w:p w:rsidR="00B118E3" w:rsidRPr="007C617D" w:rsidRDefault="00B118E3" w:rsidP="00B118E3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 xml:space="preserve">V případě, že poskytovatel poruší ustanovení čl. </w:t>
      </w:r>
      <w:r>
        <w:rPr>
          <w:rFonts w:asciiTheme="minorHAnsi" w:hAnsiTheme="minorHAnsi"/>
          <w:szCs w:val="22"/>
        </w:rPr>
        <w:t>1.5</w:t>
      </w:r>
      <w:r w:rsidRPr="007C617D">
        <w:rPr>
          <w:rFonts w:asciiTheme="minorHAnsi" w:hAnsiTheme="minorHAnsi"/>
          <w:szCs w:val="22"/>
        </w:rPr>
        <w:t xml:space="preserve"> této smlouvy, je povinen zaplatit smluvní pokutu ve výši </w:t>
      </w:r>
      <w:r w:rsidRPr="00B118E3">
        <w:rPr>
          <w:rFonts w:asciiTheme="minorHAnsi" w:hAnsiTheme="minorHAnsi"/>
          <w:b/>
          <w:szCs w:val="22"/>
        </w:rPr>
        <w:t>1</w:t>
      </w:r>
      <w:r w:rsidRPr="00EE260C">
        <w:rPr>
          <w:rFonts w:asciiTheme="minorHAnsi" w:hAnsiTheme="minorHAnsi"/>
          <w:b/>
          <w:szCs w:val="22"/>
        </w:rPr>
        <w:t> 000,- Kč</w:t>
      </w:r>
      <w:r w:rsidRPr="007C617D">
        <w:rPr>
          <w:rFonts w:asciiTheme="minorHAnsi" w:hAnsiTheme="minorHAnsi"/>
          <w:szCs w:val="22"/>
        </w:rPr>
        <w:t xml:space="preserve"> za každé takové porušení.</w:t>
      </w:r>
    </w:p>
    <w:p w:rsidR="00EC3BA7" w:rsidRPr="007C617D" w:rsidRDefault="000E0C85" w:rsidP="000007D6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 xml:space="preserve">V případě, že </w:t>
      </w:r>
      <w:r w:rsidR="00EC3BA7" w:rsidRPr="007C617D">
        <w:rPr>
          <w:rFonts w:asciiTheme="minorHAnsi" w:hAnsiTheme="minorHAnsi"/>
          <w:szCs w:val="22"/>
        </w:rPr>
        <w:t>poskytovatel nesplní povinnost odstranit vady poskytnuté služby ve stanovené lhůtě dle</w:t>
      </w:r>
      <w:r w:rsidR="00AE1DAD" w:rsidRPr="007C617D">
        <w:rPr>
          <w:rFonts w:asciiTheme="minorHAnsi" w:hAnsiTheme="minorHAnsi"/>
          <w:szCs w:val="22"/>
        </w:rPr>
        <w:t xml:space="preserve"> čl. 7.5</w:t>
      </w:r>
      <w:r w:rsidR="00EC3BA7" w:rsidRPr="007C617D">
        <w:rPr>
          <w:rFonts w:asciiTheme="minorHAnsi" w:hAnsiTheme="minorHAnsi"/>
          <w:szCs w:val="22"/>
        </w:rPr>
        <w:t xml:space="preserve"> této smlouvy, je povinen zaplatit smluvní pokutu ve výši </w:t>
      </w:r>
      <w:r w:rsidR="000007D6" w:rsidRPr="000007D6">
        <w:rPr>
          <w:rFonts w:asciiTheme="minorHAnsi" w:hAnsiTheme="minorHAnsi"/>
          <w:b/>
          <w:szCs w:val="22"/>
        </w:rPr>
        <w:t>1 000,-</w:t>
      </w:r>
      <w:r w:rsidR="00EC3BA7" w:rsidRPr="000007D6">
        <w:rPr>
          <w:rFonts w:asciiTheme="minorHAnsi" w:hAnsiTheme="minorHAnsi"/>
          <w:b/>
          <w:szCs w:val="22"/>
        </w:rPr>
        <w:t xml:space="preserve"> Kč</w:t>
      </w:r>
      <w:r w:rsidR="00EC3BA7" w:rsidRPr="007C617D">
        <w:rPr>
          <w:rFonts w:asciiTheme="minorHAnsi" w:hAnsiTheme="minorHAnsi"/>
          <w:szCs w:val="22"/>
        </w:rPr>
        <w:t xml:space="preserve"> za každý den prodlení s odstraněním vad.</w:t>
      </w:r>
    </w:p>
    <w:p w:rsidR="00EC3BA7" w:rsidRPr="000007D6" w:rsidRDefault="00EC3BA7" w:rsidP="000007D6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0007D6">
        <w:rPr>
          <w:rFonts w:asciiTheme="minorHAnsi" w:hAnsiTheme="minorHAnsi"/>
          <w:szCs w:val="22"/>
        </w:rPr>
        <w:t xml:space="preserve">V případě změn dle čl. </w:t>
      </w:r>
      <w:r w:rsidR="00AE1DAD" w:rsidRPr="000007D6">
        <w:rPr>
          <w:rFonts w:asciiTheme="minorHAnsi" w:hAnsiTheme="minorHAnsi"/>
          <w:szCs w:val="22"/>
        </w:rPr>
        <w:t>6.</w:t>
      </w:r>
      <w:r w:rsidR="000007D6">
        <w:rPr>
          <w:rFonts w:asciiTheme="minorHAnsi" w:hAnsiTheme="minorHAnsi"/>
          <w:szCs w:val="22"/>
        </w:rPr>
        <w:t>9</w:t>
      </w:r>
      <w:r w:rsidRPr="000007D6">
        <w:rPr>
          <w:rFonts w:asciiTheme="minorHAnsi" w:hAnsiTheme="minorHAnsi"/>
          <w:szCs w:val="22"/>
        </w:rPr>
        <w:t xml:space="preserve"> smlouvy se zhotovitel zavazuje uhradit</w:t>
      </w:r>
      <w:r w:rsidR="000007D6">
        <w:rPr>
          <w:rFonts w:asciiTheme="minorHAnsi" w:hAnsiTheme="minorHAnsi"/>
          <w:szCs w:val="22"/>
        </w:rPr>
        <w:t xml:space="preserve"> </w:t>
      </w:r>
      <w:r w:rsidRPr="000007D6">
        <w:rPr>
          <w:rFonts w:asciiTheme="minorHAnsi" w:hAnsiTheme="minorHAnsi"/>
          <w:szCs w:val="22"/>
        </w:rPr>
        <w:t xml:space="preserve">objednateli smluvní pokutu ve výši </w:t>
      </w:r>
      <w:r w:rsidR="000007D6" w:rsidRPr="000007D6">
        <w:rPr>
          <w:rFonts w:asciiTheme="minorHAnsi" w:hAnsiTheme="minorHAnsi"/>
          <w:b/>
          <w:szCs w:val="22"/>
        </w:rPr>
        <w:t>10 000,-</w:t>
      </w:r>
      <w:r w:rsidRPr="000007D6">
        <w:rPr>
          <w:rFonts w:asciiTheme="minorHAnsi" w:hAnsiTheme="minorHAnsi"/>
          <w:szCs w:val="22"/>
        </w:rPr>
        <w:t xml:space="preserve"> Kč, a to za každé jednotlivé porušení těchto povinností.</w:t>
      </w:r>
    </w:p>
    <w:p w:rsidR="00AE1DAD" w:rsidRPr="007C617D" w:rsidRDefault="00AE1DAD" w:rsidP="000007D6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b/>
          <w:szCs w:val="22"/>
        </w:rPr>
      </w:pPr>
      <w:r w:rsidRPr="007C617D">
        <w:rPr>
          <w:rFonts w:asciiTheme="minorHAnsi" w:hAnsiTheme="minorHAnsi"/>
          <w:szCs w:val="22"/>
        </w:rPr>
        <w:t xml:space="preserve">V případě, že poskytovatel bude v prodlení s předložením pojištění odpovědnosti za škodu způsobenou jeho činností v důsledku poskytování služeb objednateli, případně třetím osobám čl. 7.3 smlouvy, uhradí poskytovatel objednateli smluvní pokutu ve výši </w:t>
      </w:r>
      <w:r w:rsidRPr="00DC4D6E">
        <w:rPr>
          <w:rFonts w:asciiTheme="minorHAnsi" w:hAnsiTheme="minorHAnsi"/>
          <w:b/>
          <w:szCs w:val="22"/>
        </w:rPr>
        <w:t xml:space="preserve">1 000,- </w:t>
      </w:r>
      <w:r w:rsidRPr="007C617D">
        <w:rPr>
          <w:rFonts w:asciiTheme="minorHAnsi" w:hAnsiTheme="minorHAnsi"/>
          <w:szCs w:val="22"/>
        </w:rPr>
        <w:t>Kč, a to za každý i započatý den prodlení.</w:t>
      </w:r>
    </w:p>
    <w:p w:rsidR="00AE1DAD" w:rsidRDefault="000E0C85" w:rsidP="000007D6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 xml:space="preserve">V případě, že poskytovatel poruší ustanovení čl. 9.6 této smlouvy, je povinen zaplatit smluvní pokutu ve výši </w:t>
      </w:r>
      <w:r w:rsidRPr="00EE260C">
        <w:rPr>
          <w:rFonts w:asciiTheme="minorHAnsi" w:hAnsiTheme="minorHAnsi"/>
          <w:b/>
          <w:szCs w:val="22"/>
        </w:rPr>
        <w:t>50 000,- Kč</w:t>
      </w:r>
      <w:r w:rsidRPr="007C617D">
        <w:rPr>
          <w:rFonts w:asciiTheme="minorHAnsi" w:hAnsiTheme="minorHAnsi"/>
          <w:szCs w:val="22"/>
        </w:rPr>
        <w:t xml:space="preserve"> za každé takové porušení</w:t>
      </w:r>
      <w:r w:rsidR="00BF46C8" w:rsidRPr="007C617D">
        <w:rPr>
          <w:rFonts w:asciiTheme="minorHAnsi" w:hAnsiTheme="minorHAnsi"/>
          <w:szCs w:val="22"/>
        </w:rPr>
        <w:t>.</w:t>
      </w:r>
    </w:p>
    <w:p w:rsidR="00AC5EAE" w:rsidRPr="00AC5EAE" w:rsidRDefault="00AC5EAE" w:rsidP="00AC5EAE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AC5EAE">
        <w:rPr>
          <w:rFonts w:asciiTheme="minorHAnsi" w:hAnsiTheme="minorHAnsi"/>
          <w:szCs w:val="22"/>
        </w:rPr>
        <w:t>V případě, že poskyt</w:t>
      </w:r>
      <w:r>
        <w:rPr>
          <w:rFonts w:asciiTheme="minorHAnsi" w:hAnsiTheme="minorHAnsi"/>
          <w:szCs w:val="22"/>
        </w:rPr>
        <w:t>ovatel poruší ustanovení čl. 9.7</w:t>
      </w:r>
      <w:r w:rsidRPr="00AC5EAE">
        <w:rPr>
          <w:rFonts w:asciiTheme="minorHAnsi" w:hAnsiTheme="minorHAnsi"/>
          <w:szCs w:val="22"/>
        </w:rPr>
        <w:t xml:space="preserve"> této smlouvy, je povinen zaplatit smluvní pokutu ve výši </w:t>
      </w:r>
      <w:r w:rsidRPr="00AC5EAE">
        <w:rPr>
          <w:rFonts w:asciiTheme="minorHAnsi" w:hAnsiTheme="minorHAnsi"/>
          <w:b/>
          <w:szCs w:val="22"/>
        </w:rPr>
        <w:t>100 000,- Kč</w:t>
      </w:r>
      <w:r w:rsidRPr="00AC5EAE">
        <w:rPr>
          <w:rFonts w:asciiTheme="minorHAnsi" w:hAnsiTheme="minorHAnsi"/>
          <w:szCs w:val="22"/>
        </w:rPr>
        <w:t xml:space="preserve"> za každé takové porušení.</w:t>
      </w:r>
    </w:p>
    <w:p w:rsidR="00EC3BA7" w:rsidRPr="007C617D" w:rsidRDefault="00EC3BA7" w:rsidP="00DC4D6E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:rsidR="00EC3BA7" w:rsidRPr="007C617D" w:rsidRDefault="00EC3BA7" w:rsidP="00DC4D6E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 xml:space="preserve">Smluvní pokuty </w:t>
      </w:r>
      <w:r w:rsidR="00AE1DAD" w:rsidRPr="007C617D">
        <w:rPr>
          <w:rFonts w:asciiTheme="minorHAnsi" w:hAnsiTheme="minorHAnsi"/>
          <w:szCs w:val="22"/>
        </w:rPr>
        <w:t>a úrok z prodlení</w:t>
      </w:r>
      <w:r w:rsidRPr="007C617D">
        <w:rPr>
          <w:rFonts w:asciiTheme="minorHAnsi" w:hAnsiTheme="minorHAnsi"/>
          <w:szCs w:val="22"/>
        </w:rPr>
        <w:t xml:space="preserve"> sjednané touto smlouvou uhradí povinná strana straně oprávněné na základě faktury vystavené oprávněnou stranou. Splatnost si smluvní strany sjednávají do 30 dnů po jejím doručení povinné straně. Právo uplatňovat a vymáhat smluvní pokuty </w:t>
      </w:r>
      <w:r w:rsidR="00AE1DAD" w:rsidRPr="007C617D">
        <w:rPr>
          <w:rFonts w:asciiTheme="minorHAnsi" w:hAnsiTheme="minorHAnsi"/>
          <w:szCs w:val="22"/>
        </w:rPr>
        <w:t>a</w:t>
      </w:r>
      <w:r w:rsidRPr="007C617D">
        <w:rPr>
          <w:rFonts w:asciiTheme="minorHAnsi" w:hAnsiTheme="minorHAnsi"/>
          <w:szCs w:val="22"/>
        </w:rPr>
        <w:t xml:space="preserve"> úrok z prodlení vzniká prvním dnem následujícím po marném uplynutí lhůty.</w:t>
      </w:r>
    </w:p>
    <w:p w:rsidR="00EC3BA7" w:rsidRPr="007C617D" w:rsidRDefault="00EC3BA7" w:rsidP="00DC4D6E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:rsidR="00EC3BA7" w:rsidRPr="007C617D" w:rsidRDefault="00EC3BA7" w:rsidP="00DC4D6E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</w:rPr>
      </w:pPr>
      <w:r w:rsidRPr="007C617D">
        <w:rPr>
          <w:rFonts w:asciiTheme="minorHAnsi" w:hAnsiTheme="minorHAnsi"/>
          <w:szCs w:val="22"/>
        </w:rPr>
        <w:t>Smluvní pokuty podle této smlouvy si smluvní strany sjednávají jako ujednání na samotné smlouvě nezávislá pro případ, že jejich smluvní vztah z nějakého důvodu zanikne před ř</w:t>
      </w:r>
      <w:r w:rsidR="00AE1DAD" w:rsidRPr="007C617D">
        <w:rPr>
          <w:rFonts w:asciiTheme="minorHAnsi" w:hAnsiTheme="minorHAnsi"/>
          <w:szCs w:val="22"/>
        </w:rPr>
        <w:t>ádným dokončením poskytování služeb</w:t>
      </w:r>
      <w:r w:rsidRPr="007C617D">
        <w:rPr>
          <w:rFonts w:asciiTheme="minorHAnsi" w:hAnsiTheme="minorHAnsi"/>
          <w:szCs w:val="22"/>
        </w:rPr>
        <w:t>. To znamená, že zůstane zachováno právo uplatňovat smluvní pokuty nebo úrok z prodlení, na něž vznikl nárok po dobu platnosti smlouvy.</w:t>
      </w:r>
    </w:p>
    <w:p w:rsidR="00DC4D6E" w:rsidRPr="00BA09BF" w:rsidRDefault="00DC4D6E" w:rsidP="00DC4D6E">
      <w:pPr>
        <w:pStyle w:val="Odstavecseseznamem"/>
        <w:numPr>
          <w:ilvl w:val="0"/>
          <w:numId w:val="17"/>
        </w:numPr>
        <w:ind w:left="709"/>
        <w:jc w:val="center"/>
        <w:rPr>
          <w:rFonts w:asciiTheme="minorHAnsi" w:hAnsiTheme="minorHAnsi"/>
          <w:b/>
          <w:bCs/>
        </w:rPr>
      </w:pPr>
    </w:p>
    <w:p w:rsidR="000E0C85" w:rsidRPr="007C617D" w:rsidRDefault="000E0C85" w:rsidP="000E0C85">
      <w:pPr>
        <w:pStyle w:val="Bezmezer"/>
        <w:jc w:val="center"/>
        <w:rPr>
          <w:rFonts w:asciiTheme="minorHAnsi" w:hAnsiTheme="minorHAnsi"/>
          <w:b/>
        </w:rPr>
      </w:pPr>
      <w:r w:rsidRPr="007C617D">
        <w:rPr>
          <w:rFonts w:asciiTheme="minorHAnsi" w:hAnsiTheme="minorHAnsi"/>
          <w:b/>
        </w:rPr>
        <w:t>Ochrana důvěrných informaci</w:t>
      </w:r>
    </w:p>
    <w:p w:rsidR="000E0C85" w:rsidRPr="007C617D" w:rsidRDefault="000E0C85" w:rsidP="000E0C85">
      <w:pPr>
        <w:ind w:left="709" w:hanging="709"/>
        <w:jc w:val="center"/>
        <w:rPr>
          <w:rFonts w:asciiTheme="minorHAnsi" w:hAnsiTheme="minorHAnsi"/>
          <w:b/>
          <w:sz w:val="22"/>
          <w:szCs w:val="22"/>
        </w:rPr>
      </w:pPr>
    </w:p>
    <w:p w:rsidR="000E0C85" w:rsidRPr="007C617D" w:rsidRDefault="000E0C85" w:rsidP="00DC4D6E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DC4D6E">
        <w:rPr>
          <w:rFonts w:asciiTheme="minorHAnsi" w:hAnsiTheme="minorHAnsi"/>
          <w:szCs w:val="22"/>
        </w:rPr>
        <w:t>Poskytovatel</w:t>
      </w:r>
      <w:r w:rsidRPr="007C617D">
        <w:rPr>
          <w:rFonts w:asciiTheme="minorHAnsi" w:eastAsia="Times New Roman" w:hAnsiTheme="minorHAnsi" w:cs="Times New Roman"/>
          <w:szCs w:val="22"/>
          <w:lang w:eastAsia="cs-CZ"/>
        </w:rPr>
        <w:t xml:space="preserve">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smlouvy.</w:t>
      </w:r>
    </w:p>
    <w:p w:rsidR="000E0C85" w:rsidRPr="007C617D" w:rsidRDefault="000E0C85" w:rsidP="00DC4D6E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DC4D6E">
        <w:rPr>
          <w:rFonts w:asciiTheme="minorHAnsi" w:hAnsiTheme="minorHAnsi"/>
          <w:szCs w:val="22"/>
        </w:rPr>
        <w:t>Poskytovatel</w:t>
      </w:r>
      <w:r w:rsidRPr="007C617D">
        <w:rPr>
          <w:rFonts w:asciiTheme="minorHAnsi" w:eastAsia="Times New Roman" w:hAnsiTheme="minorHAnsi" w:cs="Times New Roman"/>
          <w:szCs w:val="22"/>
          <w:lang w:eastAsia="cs-CZ"/>
        </w:rPr>
        <w:t xml:space="preserve"> je odpovědný i za zcizení nebo zpřístupnění informací třetí straně nebo osobám, které nejsou zainteresovány na výkonu předmětu činnosti této smlouvy z nedbalosti.</w:t>
      </w:r>
    </w:p>
    <w:p w:rsidR="000E0C85" w:rsidRPr="007C617D" w:rsidRDefault="000E0C85" w:rsidP="00DC4D6E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DC4D6E">
        <w:rPr>
          <w:rFonts w:asciiTheme="minorHAnsi" w:hAnsiTheme="minorHAnsi"/>
          <w:szCs w:val="22"/>
        </w:rPr>
        <w:t>Poskytovatel</w:t>
      </w:r>
      <w:r w:rsidRPr="007C617D">
        <w:rPr>
          <w:rFonts w:asciiTheme="minorHAnsi" w:eastAsia="Times New Roman" w:hAnsiTheme="minorHAnsi" w:cs="Times New Roman"/>
          <w:szCs w:val="22"/>
          <w:lang w:eastAsia="cs-CZ"/>
        </w:rPr>
        <w:t xml:space="preserve">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:rsidR="000E0C85" w:rsidRPr="007C617D" w:rsidRDefault="000E0C85" w:rsidP="00DC4D6E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7C617D">
        <w:rPr>
          <w:rFonts w:asciiTheme="minorHAnsi" w:eastAsia="Times New Roman" w:hAnsiTheme="minorHAnsi" w:cs="Times New Roman"/>
          <w:szCs w:val="22"/>
          <w:lang w:eastAsia="cs-CZ"/>
        </w:rPr>
        <w:t xml:space="preserve">Za </w:t>
      </w:r>
      <w:r w:rsidRPr="00DC4D6E">
        <w:rPr>
          <w:rFonts w:asciiTheme="minorHAnsi" w:hAnsiTheme="minorHAnsi"/>
          <w:szCs w:val="22"/>
        </w:rPr>
        <w:t>neveřejné</w:t>
      </w:r>
      <w:r w:rsidRPr="007C617D">
        <w:rPr>
          <w:rFonts w:asciiTheme="minorHAnsi" w:eastAsia="Times New Roman" w:hAnsiTheme="minorHAnsi" w:cs="Times New Roman"/>
          <w:szCs w:val="22"/>
          <w:lang w:eastAsia="cs-CZ"/>
        </w:rPr>
        <w:t xml:space="preserve"> informace se považují veškeré následující informace:</w:t>
      </w:r>
    </w:p>
    <w:p w:rsidR="000E0C85" w:rsidRPr="007C617D" w:rsidRDefault="000E0C85" w:rsidP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7C617D">
        <w:rPr>
          <w:rFonts w:asciiTheme="minorHAnsi" w:eastAsia="Times New Roman" w:hAnsiTheme="minorHAnsi" w:cs="Times New Roman"/>
          <w:szCs w:val="22"/>
          <w:lang w:eastAsia="cs-CZ"/>
        </w:rPr>
        <w:t>veškeré informace poskytnuté objednatelem Poskytovateli v souvislosti s touto smlouvou;</w:t>
      </w:r>
    </w:p>
    <w:p w:rsidR="000E0C85" w:rsidRPr="007C617D" w:rsidRDefault="000E0C85" w:rsidP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7C617D">
        <w:rPr>
          <w:rFonts w:asciiTheme="minorHAnsi" w:eastAsia="Times New Roman" w:hAnsiTheme="minorHAnsi" w:cs="Times New Roman"/>
          <w:szCs w:val="22"/>
          <w:lang w:eastAsia="cs-CZ"/>
        </w:rPr>
        <w:t>informace, na které se vztahuje zákonem uložená povinnost mlčenlivosti objednatele;</w:t>
      </w:r>
    </w:p>
    <w:p w:rsidR="000E0C85" w:rsidRDefault="000E0C85" w:rsidP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7C617D">
        <w:rPr>
          <w:rFonts w:asciiTheme="minorHAnsi" w:eastAsia="Times New Roman" w:hAnsiTheme="minorHAnsi" w:cs="Times New Roman"/>
          <w:szCs w:val="22"/>
          <w:lang w:eastAsia="cs-CZ"/>
        </w:rPr>
        <w:t xml:space="preserve">veškeré další informace, které budou objednatelem či Poskytovatelem označeny jako neveřejné </w:t>
      </w:r>
      <w:r w:rsidR="00735627">
        <w:rPr>
          <w:rFonts w:asciiTheme="minorHAnsi" w:eastAsia="Times New Roman" w:hAnsiTheme="minorHAnsi" w:cs="Times New Roman"/>
          <w:szCs w:val="22"/>
          <w:lang w:eastAsia="cs-CZ"/>
        </w:rPr>
        <w:t>ve smyslu ustanovení § 218 ZZVZ;</w:t>
      </w:r>
    </w:p>
    <w:p w:rsidR="00735627" w:rsidRPr="007C617D" w:rsidRDefault="00735627" w:rsidP="00735627">
      <w:pPr>
        <w:pStyle w:val="Odstavecseseznamem"/>
        <w:ind w:left="1429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</w:p>
    <w:p w:rsidR="000E0C85" w:rsidRPr="007C617D" w:rsidRDefault="00735627" w:rsidP="0073562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</w:t>
      </w:r>
      <w:r w:rsidR="000E0C85" w:rsidRPr="007C617D">
        <w:rPr>
          <w:rFonts w:asciiTheme="minorHAnsi" w:hAnsiTheme="minorHAnsi"/>
          <w:sz w:val="22"/>
          <w:szCs w:val="22"/>
        </w:rPr>
        <w:t>Povinnost zachovávat mlčenlivost uvedenou v tomto článku se nevztahuje na informace:</w:t>
      </w:r>
    </w:p>
    <w:p w:rsidR="000E0C85" w:rsidRPr="007C617D" w:rsidRDefault="000E0C85" w:rsidP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7C617D">
        <w:rPr>
          <w:rFonts w:asciiTheme="minorHAnsi" w:eastAsia="Times New Roman" w:hAnsiTheme="minorHAnsi" w:cs="Times New Roman"/>
          <w:szCs w:val="22"/>
          <w:lang w:eastAsia="cs-CZ"/>
        </w:rPr>
        <w:t>které jsou nebo se stanou všeobecně a veřejně přístupnými jinak, než porušením právních povinností ze strany Poskytovatele;</w:t>
      </w:r>
    </w:p>
    <w:p w:rsidR="000E0C85" w:rsidRPr="007C617D" w:rsidRDefault="000E0C85" w:rsidP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7C617D">
        <w:rPr>
          <w:rFonts w:asciiTheme="minorHAnsi" w:eastAsia="Times New Roman" w:hAnsiTheme="minorHAnsi" w:cs="Times New Roman"/>
          <w:szCs w:val="22"/>
          <w:lang w:eastAsia="cs-CZ"/>
        </w:rPr>
        <w:t>u nichž je Poskytovatel schopen prokázat, že mu byly známy a byly mu volně k dispozici ještě před přijetím těchto informací od objednatele;</w:t>
      </w:r>
    </w:p>
    <w:p w:rsidR="000E0C85" w:rsidRPr="007C617D" w:rsidRDefault="000E0C85" w:rsidP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7C617D">
        <w:rPr>
          <w:rFonts w:asciiTheme="minorHAnsi" w:eastAsia="Times New Roman" w:hAnsiTheme="minorHAnsi" w:cs="Times New Roman"/>
          <w:szCs w:val="22"/>
          <w:lang w:eastAsia="cs-CZ"/>
        </w:rPr>
        <w:t xml:space="preserve">které budou Poskytovateli po uzavření této smlouvy sděleny bez povinnosti mlčenlivosti třetí stranou, jež rovněž není ve vztahu k nim nijak vázána; </w:t>
      </w:r>
    </w:p>
    <w:p w:rsidR="000E0C85" w:rsidRPr="007C617D" w:rsidRDefault="000E0C85" w:rsidP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7C617D">
        <w:rPr>
          <w:rFonts w:asciiTheme="minorHAnsi" w:eastAsia="Times New Roman" w:hAnsiTheme="minorHAnsi" w:cs="Times New Roman"/>
          <w:szCs w:val="22"/>
          <w:lang w:eastAsia="cs-CZ"/>
        </w:rPr>
        <w:t>jejichž sdělení se vyžaduje ze zákona.</w:t>
      </w:r>
    </w:p>
    <w:p w:rsidR="000E0C85" w:rsidRPr="007C617D" w:rsidRDefault="000E0C85" w:rsidP="000E0C85">
      <w:pPr>
        <w:pStyle w:val="Odstavecseseznamem"/>
        <w:ind w:left="709" w:hanging="1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7C617D">
        <w:rPr>
          <w:rFonts w:asciiTheme="minorHAnsi" w:eastAsia="Times New Roman" w:hAnsiTheme="minorHAnsi" w:cs="Times New Roman"/>
          <w:szCs w:val="22"/>
          <w:lang w:eastAsia="cs-CZ"/>
        </w:rPr>
        <w:t>Poskytovatel je povinen neveřejné informace užít pouze za účelem plnění této smlouvy. Jiná použití nejsou bez písemného svolení objednatele přípustná.</w:t>
      </w:r>
    </w:p>
    <w:p w:rsidR="000E0C85" w:rsidRPr="007C617D" w:rsidRDefault="000E0C85" w:rsidP="00DC4D6E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7C617D">
        <w:rPr>
          <w:rFonts w:asciiTheme="minorHAnsi" w:eastAsia="Times New Roman" w:hAnsiTheme="minorHAnsi" w:cs="Times New Roman"/>
          <w:szCs w:val="22"/>
          <w:lang w:eastAsia="cs-CZ"/>
        </w:rPr>
        <w:t xml:space="preserve">Za </w:t>
      </w:r>
      <w:r w:rsidRPr="00DC4D6E">
        <w:rPr>
          <w:rFonts w:asciiTheme="minorHAnsi" w:hAnsiTheme="minorHAnsi"/>
          <w:szCs w:val="22"/>
        </w:rPr>
        <w:t>prokázané</w:t>
      </w:r>
      <w:r w:rsidRPr="007C617D">
        <w:rPr>
          <w:rFonts w:asciiTheme="minorHAnsi" w:eastAsia="Times New Roman" w:hAnsiTheme="minorHAnsi" w:cs="Times New Roman"/>
          <w:szCs w:val="22"/>
          <w:lang w:eastAsia="cs-CZ"/>
        </w:rPr>
        <w:t xml:space="preserve"> porušení povinností souvisejících s ochranou důvěrných informací dle smlouvy má druhá smluvní strana právo požadovat náhradu takto vzniklé škody.</w:t>
      </w:r>
    </w:p>
    <w:p w:rsidR="000E0C85" w:rsidRDefault="000E0C85" w:rsidP="00DC4D6E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DC4D6E">
        <w:rPr>
          <w:rFonts w:asciiTheme="minorHAnsi" w:hAnsiTheme="minorHAnsi"/>
          <w:szCs w:val="22"/>
        </w:rPr>
        <w:t>Poskytovatel</w:t>
      </w:r>
      <w:r w:rsidRPr="007C617D">
        <w:rPr>
          <w:rFonts w:asciiTheme="minorHAnsi" w:eastAsia="Times New Roman" w:hAnsiTheme="minorHAnsi" w:cs="Times New Roman"/>
          <w:szCs w:val="22"/>
          <w:lang w:eastAsia="cs-CZ"/>
        </w:rPr>
        <w:t xml:space="preserve"> je povinen dodržovat zákon č. 101/2000 Sb., o ochraně osobních údajů a o změně některých zákonů, v platném znění. Za neveřejné informace se považují vždy veškeré osobní údaje podle zákona č. 101/2000 Sb., o ochraně osobních údajů a o změně některých zákonů, v platném znění. Shromažďovat a zpracovávat osobní údaje zaměstnanců a jiných osob, event. citlivé osobní údaje lze jen v případech stanovených zákonem nebo se souhlasem nositele osobních práv.</w:t>
      </w:r>
    </w:p>
    <w:p w:rsidR="00A6215B" w:rsidRDefault="00626EAD" w:rsidP="00A6215B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6215B">
        <w:rPr>
          <w:rFonts w:asciiTheme="minorHAnsi" w:hAnsiTheme="minorHAnsi"/>
          <w:szCs w:val="22"/>
        </w:rPr>
        <w:t>Poskytovatel</w:t>
      </w:r>
      <w:r w:rsidRPr="007C617D">
        <w:rPr>
          <w:rFonts w:asciiTheme="minorHAnsi" w:eastAsia="Times New Roman" w:hAnsiTheme="minorHAnsi" w:cs="Times New Roman"/>
          <w:szCs w:val="22"/>
          <w:lang w:eastAsia="cs-CZ"/>
        </w:rPr>
        <w:t xml:space="preserve"> je povinen dodržovat zákon</w:t>
      </w:r>
      <w:r>
        <w:rPr>
          <w:rFonts w:asciiTheme="minorHAnsi" w:eastAsia="Times New Roman" w:hAnsiTheme="minorHAnsi" w:cs="Times New Roman"/>
          <w:szCs w:val="22"/>
          <w:lang w:eastAsia="cs-CZ"/>
        </w:rPr>
        <w:t xml:space="preserve"> </w:t>
      </w:r>
      <w:r w:rsidRPr="00626EAD">
        <w:rPr>
          <w:rFonts w:asciiTheme="minorHAnsi" w:eastAsia="Times New Roman" w:hAnsiTheme="minorHAnsi" w:cs="Times New Roman"/>
          <w:szCs w:val="22"/>
          <w:lang w:eastAsia="cs-CZ"/>
        </w:rPr>
        <w:t>č. 134/2016 Sb. o zadávání veřejných zakázek v platném znění</w:t>
      </w:r>
      <w:r>
        <w:rPr>
          <w:rFonts w:asciiTheme="minorHAnsi" w:eastAsia="Times New Roman" w:hAnsiTheme="minorHAnsi" w:cs="Times New Roman"/>
          <w:szCs w:val="22"/>
          <w:lang w:eastAsia="cs-CZ"/>
        </w:rPr>
        <w:t xml:space="preserve"> ve vztahu k bodům 1.</w:t>
      </w:r>
      <w:r w:rsidR="00CD5F2B">
        <w:rPr>
          <w:rFonts w:asciiTheme="minorHAnsi" w:eastAsia="Times New Roman" w:hAnsiTheme="minorHAnsi" w:cs="Times New Roman"/>
          <w:szCs w:val="22"/>
          <w:lang w:eastAsia="cs-CZ"/>
        </w:rPr>
        <w:t>4</w:t>
      </w:r>
      <w:r>
        <w:rPr>
          <w:rFonts w:asciiTheme="minorHAnsi" w:eastAsia="Times New Roman" w:hAnsiTheme="minorHAnsi" w:cs="Times New Roman"/>
          <w:szCs w:val="22"/>
          <w:lang w:eastAsia="cs-CZ"/>
        </w:rPr>
        <w:t xml:space="preserve"> a 1.</w:t>
      </w:r>
      <w:r w:rsidR="00CD5F2B">
        <w:rPr>
          <w:rFonts w:asciiTheme="minorHAnsi" w:eastAsia="Times New Roman" w:hAnsiTheme="minorHAnsi" w:cs="Times New Roman"/>
          <w:szCs w:val="22"/>
          <w:lang w:eastAsia="cs-CZ"/>
        </w:rPr>
        <w:t>5</w:t>
      </w:r>
      <w:r>
        <w:rPr>
          <w:rFonts w:asciiTheme="minorHAnsi" w:eastAsia="Times New Roman" w:hAnsiTheme="minorHAnsi" w:cs="Times New Roman"/>
          <w:szCs w:val="22"/>
          <w:lang w:eastAsia="cs-CZ"/>
        </w:rPr>
        <w:t xml:space="preserve"> této s</w:t>
      </w:r>
      <w:r w:rsidR="00A6215B">
        <w:rPr>
          <w:rFonts w:asciiTheme="minorHAnsi" w:eastAsia="Times New Roman" w:hAnsiTheme="minorHAnsi" w:cs="Times New Roman"/>
          <w:szCs w:val="22"/>
          <w:lang w:eastAsia="cs-CZ"/>
        </w:rPr>
        <w:t xml:space="preserve">mlouvy. </w:t>
      </w:r>
      <w:r w:rsidR="00AD00A4">
        <w:rPr>
          <w:rFonts w:asciiTheme="minorHAnsi" w:eastAsia="Times New Roman" w:hAnsiTheme="minorHAnsi" w:cs="Times New Roman"/>
          <w:szCs w:val="22"/>
          <w:lang w:eastAsia="cs-CZ"/>
        </w:rPr>
        <w:t>Poskytovatel zajistí, aby o</w:t>
      </w:r>
      <w:r w:rsidR="00A6215B" w:rsidRPr="00A6215B">
        <w:rPr>
          <w:rFonts w:asciiTheme="minorHAnsi" w:eastAsia="Times New Roman" w:hAnsiTheme="minorHAnsi" w:cs="Times New Roman"/>
          <w:szCs w:val="22"/>
          <w:lang w:eastAsia="cs-CZ"/>
        </w:rPr>
        <w:t>sob</w:t>
      </w:r>
      <w:r w:rsidR="00A6215B">
        <w:rPr>
          <w:rFonts w:asciiTheme="minorHAnsi" w:eastAsia="Times New Roman" w:hAnsiTheme="minorHAnsi" w:cs="Times New Roman"/>
          <w:szCs w:val="22"/>
          <w:lang w:eastAsia="cs-CZ"/>
        </w:rPr>
        <w:t xml:space="preserve">y poskytovatele </w:t>
      </w:r>
      <w:r w:rsidR="00A6215B" w:rsidRPr="00A6215B">
        <w:rPr>
          <w:rFonts w:asciiTheme="minorHAnsi" w:eastAsia="Times New Roman" w:hAnsiTheme="minorHAnsi" w:cs="Times New Roman"/>
          <w:szCs w:val="22"/>
          <w:lang w:eastAsia="cs-CZ"/>
        </w:rPr>
        <w:t>podílející se na přípravě, průběhu zadávací</w:t>
      </w:r>
      <w:r w:rsidR="0066723E">
        <w:rPr>
          <w:rFonts w:asciiTheme="minorHAnsi" w:eastAsia="Times New Roman" w:hAnsiTheme="minorHAnsi" w:cs="Times New Roman"/>
          <w:szCs w:val="22"/>
          <w:lang w:eastAsia="cs-CZ"/>
        </w:rPr>
        <w:t>ch</w:t>
      </w:r>
      <w:r w:rsidR="00A6215B" w:rsidRPr="00A6215B">
        <w:rPr>
          <w:rFonts w:asciiTheme="minorHAnsi" w:eastAsia="Times New Roman" w:hAnsiTheme="minorHAnsi" w:cs="Times New Roman"/>
          <w:szCs w:val="22"/>
          <w:lang w:eastAsia="cs-CZ"/>
        </w:rPr>
        <w:t xml:space="preserve"> řízení </w:t>
      </w:r>
      <w:r w:rsidR="00A6215B">
        <w:rPr>
          <w:rFonts w:asciiTheme="minorHAnsi" w:eastAsia="Times New Roman" w:hAnsiTheme="minorHAnsi" w:cs="Times New Roman"/>
          <w:szCs w:val="22"/>
          <w:lang w:eastAsia="cs-CZ"/>
        </w:rPr>
        <w:t>k předmětným zakázkám</w:t>
      </w:r>
    </w:p>
    <w:p w:rsidR="00626EAD" w:rsidRDefault="0066723E" w:rsidP="0066723E">
      <w:pPr>
        <w:pStyle w:val="Odstavecseseznamem"/>
        <w:numPr>
          <w:ilvl w:val="0"/>
          <w:numId w:val="33"/>
        </w:numPr>
        <w:ind w:hanging="34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>
        <w:rPr>
          <w:rFonts w:asciiTheme="minorHAnsi" w:eastAsia="Times New Roman" w:hAnsiTheme="minorHAnsi" w:cs="Times New Roman"/>
          <w:szCs w:val="22"/>
          <w:lang w:eastAsia="cs-CZ"/>
        </w:rPr>
        <w:t>nebyly</w:t>
      </w:r>
      <w:r w:rsidR="00A6215B">
        <w:rPr>
          <w:rFonts w:asciiTheme="minorHAnsi" w:eastAsia="Times New Roman" w:hAnsiTheme="minorHAnsi" w:cs="Times New Roman"/>
          <w:szCs w:val="22"/>
          <w:lang w:eastAsia="cs-CZ"/>
        </w:rPr>
        <w:t xml:space="preserve"> ve střetu zájmů, </w:t>
      </w:r>
      <w:r w:rsidR="00A6215B" w:rsidRPr="00A6215B">
        <w:rPr>
          <w:rFonts w:asciiTheme="minorHAnsi" w:eastAsia="Times New Roman" w:hAnsiTheme="minorHAnsi" w:cs="Times New Roman"/>
          <w:szCs w:val="22"/>
          <w:lang w:eastAsia="cs-CZ"/>
        </w:rPr>
        <w:t>který by mohl mít vliv na přípravu, průběh a</w:t>
      </w:r>
      <w:r w:rsidR="00A6215B">
        <w:rPr>
          <w:rFonts w:asciiTheme="minorHAnsi" w:eastAsia="Times New Roman" w:hAnsiTheme="minorHAnsi" w:cs="Times New Roman"/>
          <w:szCs w:val="22"/>
          <w:lang w:eastAsia="cs-CZ"/>
        </w:rPr>
        <w:t xml:space="preserve"> </w:t>
      </w:r>
      <w:r w:rsidR="00A6215B" w:rsidRPr="00A6215B">
        <w:rPr>
          <w:rFonts w:asciiTheme="minorHAnsi" w:eastAsia="Times New Roman" w:hAnsiTheme="minorHAnsi" w:cs="Times New Roman"/>
          <w:szCs w:val="22"/>
          <w:lang w:eastAsia="cs-CZ"/>
        </w:rPr>
        <w:t xml:space="preserve">realizaci </w:t>
      </w:r>
      <w:r w:rsidR="00A6215B">
        <w:rPr>
          <w:rFonts w:asciiTheme="minorHAnsi" w:eastAsia="Times New Roman" w:hAnsiTheme="minorHAnsi" w:cs="Times New Roman"/>
          <w:szCs w:val="22"/>
          <w:lang w:eastAsia="cs-CZ"/>
        </w:rPr>
        <w:t>předmětných zakázek,</w:t>
      </w:r>
    </w:p>
    <w:p w:rsidR="00A6215B" w:rsidRDefault="0066723E" w:rsidP="0066723E">
      <w:pPr>
        <w:pStyle w:val="Odstavecseseznamem"/>
        <w:numPr>
          <w:ilvl w:val="0"/>
          <w:numId w:val="33"/>
        </w:numPr>
        <w:ind w:hanging="34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>
        <w:rPr>
          <w:rFonts w:asciiTheme="minorHAnsi" w:eastAsia="Times New Roman" w:hAnsiTheme="minorHAnsi" w:cs="Times New Roman"/>
          <w:szCs w:val="22"/>
          <w:lang w:eastAsia="cs-CZ"/>
        </w:rPr>
        <w:t>ne</w:t>
      </w:r>
      <w:r w:rsidR="004A6385" w:rsidRPr="004A6385">
        <w:rPr>
          <w:rFonts w:asciiTheme="minorHAnsi" w:eastAsia="Times New Roman" w:hAnsiTheme="minorHAnsi" w:cs="Times New Roman"/>
          <w:szCs w:val="22"/>
          <w:lang w:eastAsia="cs-CZ"/>
        </w:rPr>
        <w:t>podíl</w:t>
      </w:r>
      <w:r>
        <w:rPr>
          <w:rFonts w:asciiTheme="minorHAnsi" w:eastAsia="Times New Roman" w:hAnsiTheme="minorHAnsi" w:cs="Times New Roman"/>
          <w:szCs w:val="22"/>
          <w:lang w:eastAsia="cs-CZ"/>
        </w:rPr>
        <w:t>ely se</w:t>
      </w:r>
      <w:r w:rsidR="004A6385" w:rsidRPr="004A6385">
        <w:rPr>
          <w:rFonts w:asciiTheme="minorHAnsi" w:eastAsia="Times New Roman" w:hAnsiTheme="minorHAnsi" w:cs="Times New Roman"/>
          <w:szCs w:val="22"/>
          <w:lang w:eastAsia="cs-CZ"/>
        </w:rPr>
        <w:t xml:space="preserve"> na zpracování nabídek </w:t>
      </w:r>
      <w:r w:rsidR="004A6385">
        <w:rPr>
          <w:rFonts w:asciiTheme="minorHAnsi" w:eastAsia="Times New Roman" w:hAnsiTheme="minorHAnsi" w:cs="Times New Roman"/>
          <w:szCs w:val="22"/>
          <w:lang w:eastAsia="cs-CZ"/>
        </w:rPr>
        <w:t>dodavatelů</w:t>
      </w:r>
      <w:r w:rsidR="004A6385" w:rsidRPr="004A6385">
        <w:rPr>
          <w:rFonts w:asciiTheme="minorHAnsi" w:eastAsia="Times New Roman" w:hAnsiTheme="minorHAnsi" w:cs="Times New Roman"/>
          <w:szCs w:val="22"/>
          <w:lang w:eastAsia="cs-CZ"/>
        </w:rPr>
        <w:t xml:space="preserve"> a ne</w:t>
      </w:r>
      <w:r w:rsidR="004A6385">
        <w:rPr>
          <w:rFonts w:asciiTheme="minorHAnsi" w:eastAsia="Times New Roman" w:hAnsiTheme="minorHAnsi" w:cs="Times New Roman"/>
          <w:szCs w:val="22"/>
          <w:lang w:eastAsia="cs-CZ"/>
        </w:rPr>
        <w:t xml:space="preserve">smějí mít </w:t>
      </w:r>
      <w:r w:rsidR="004A6385" w:rsidRPr="004A6385">
        <w:rPr>
          <w:rFonts w:asciiTheme="minorHAnsi" w:eastAsia="Times New Roman" w:hAnsiTheme="minorHAnsi" w:cs="Times New Roman"/>
          <w:szCs w:val="22"/>
          <w:lang w:eastAsia="cs-CZ"/>
        </w:rPr>
        <w:t xml:space="preserve">osobní zájem na zadání </w:t>
      </w:r>
      <w:r w:rsidR="004A6385">
        <w:rPr>
          <w:rFonts w:asciiTheme="minorHAnsi" w:eastAsia="Times New Roman" w:hAnsiTheme="minorHAnsi" w:cs="Times New Roman"/>
          <w:szCs w:val="22"/>
          <w:lang w:eastAsia="cs-CZ"/>
        </w:rPr>
        <w:t>předmětných zakázek;</w:t>
      </w:r>
    </w:p>
    <w:p w:rsidR="004A6385" w:rsidRDefault="004A6385" w:rsidP="0066723E">
      <w:pPr>
        <w:pStyle w:val="Odstavecseseznamem"/>
        <w:numPr>
          <w:ilvl w:val="0"/>
          <w:numId w:val="33"/>
        </w:numPr>
        <w:ind w:hanging="34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4A6385">
        <w:rPr>
          <w:rFonts w:asciiTheme="minorHAnsi" w:eastAsia="Times New Roman" w:hAnsiTheme="minorHAnsi" w:cs="Times New Roman"/>
          <w:szCs w:val="22"/>
          <w:lang w:eastAsia="cs-CZ"/>
        </w:rPr>
        <w:t>uchov</w:t>
      </w:r>
      <w:r>
        <w:rPr>
          <w:rFonts w:asciiTheme="minorHAnsi" w:eastAsia="Times New Roman" w:hAnsiTheme="minorHAnsi" w:cs="Times New Roman"/>
          <w:szCs w:val="22"/>
          <w:lang w:eastAsia="cs-CZ"/>
        </w:rPr>
        <w:t>a</w:t>
      </w:r>
      <w:r w:rsidR="0066723E">
        <w:rPr>
          <w:rFonts w:asciiTheme="minorHAnsi" w:eastAsia="Times New Roman" w:hAnsiTheme="minorHAnsi" w:cs="Times New Roman"/>
          <w:szCs w:val="22"/>
          <w:lang w:eastAsia="cs-CZ"/>
        </w:rPr>
        <w:t>ly</w:t>
      </w:r>
      <w:r w:rsidRPr="004A6385">
        <w:rPr>
          <w:rFonts w:asciiTheme="minorHAnsi" w:eastAsia="Times New Roman" w:hAnsiTheme="minorHAnsi" w:cs="Times New Roman"/>
          <w:szCs w:val="22"/>
          <w:lang w:eastAsia="cs-CZ"/>
        </w:rPr>
        <w:t xml:space="preserve"> mlčenlivost o všech skutečnostech, o kterých se dozví</w:t>
      </w:r>
      <w:r>
        <w:rPr>
          <w:rFonts w:asciiTheme="minorHAnsi" w:eastAsia="Times New Roman" w:hAnsiTheme="minorHAnsi" w:cs="Times New Roman"/>
          <w:szCs w:val="22"/>
          <w:lang w:eastAsia="cs-CZ"/>
        </w:rPr>
        <w:t xml:space="preserve"> </w:t>
      </w:r>
      <w:r w:rsidRPr="004A6385">
        <w:rPr>
          <w:rFonts w:asciiTheme="minorHAnsi" w:eastAsia="Times New Roman" w:hAnsiTheme="minorHAnsi" w:cs="Times New Roman"/>
          <w:szCs w:val="22"/>
          <w:lang w:eastAsia="cs-CZ"/>
        </w:rPr>
        <w:t>v souvislosti s</w:t>
      </w:r>
      <w:r>
        <w:rPr>
          <w:rFonts w:asciiTheme="minorHAnsi" w:eastAsia="Times New Roman" w:hAnsiTheme="minorHAnsi" w:cs="Times New Roman"/>
          <w:szCs w:val="22"/>
          <w:lang w:eastAsia="cs-CZ"/>
        </w:rPr>
        <w:t> </w:t>
      </w:r>
      <w:proofErr w:type="gramStart"/>
      <w:r>
        <w:rPr>
          <w:rFonts w:asciiTheme="minorHAnsi" w:eastAsia="Times New Roman" w:hAnsiTheme="minorHAnsi" w:cs="Times New Roman"/>
          <w:szCs w:val="22"/>
          <w:lang w:eastAsia="cs-CZ"/>
        </w:rPr>
        <w:t xml:space="preserve">předmětnými </w:t>
      </w:r>
      <w:r w:rsidRPr="004A6385">
        <w:rPr>
          <w:rFonts w:asciiTheme="minorHAnsi" w:eastAsia="Times New Roman" w:hAnsiTheme="minorHAnsi" w:cs="Times New Roman"/>
          <w:szCs w:val="22"/>
          <w:lang w:eastAsia="cs-CZ"/>
        </w:rPr>
        <w:t xml:space="preserve"> zakázk</w:t>
      </w:r>
      <w:r>
        <w:rPr>
          <w:rFonts w:asciiTheme="minorHAnsi" w:eastAsia="Times New Roman" w:hAnsiTheme="minorHAnsi" w:cs="Times New Roman"/>
          <w:szCs w:val="22"/>
          <w:lang w:eastAsia="cs-CZ"/>
        </w:rPr>
        <w:t>ami</w:t>
      </w:r>
      <w:proofErr w:type="gramEnd"/>
      <w:r w:rsidRPr="004A6385">
        <w:rPr>
          <w:rFonts w:asciiTheme="minorHAnsi" w:eastAsia="Times New Roman" w:hAnsiTheme="minorHAnsi" w:cs="Times New Roman"/>
          <w:szCs w:val="22"/>
          <w:lang w:eastAsia="cs-CZ"/>
        </w:rPr>
        <w:t>.</w:t>
      </w:r>
      <w:r w:rsidR="0066723E">
        <w:rPr>
          <w:rFonts w:asciiTheme="minorHAnsi" w:eastAsia="Times New Roman" w:hAnsiTheme="minorHAnsi" w:cs="Times New Roman"/>
          <w:szCs w:val="22"/>
          <w:lang w:eastAsia="cs-CZ"/>
        </w:rPr>
        <w:t xml:space="preserve"> </w:t>
      </w:r>
      <w:r w:rsidRPr="004A6385">
        <w:rPr>
          <w:rFonts w:asciiTheme="minorHAnsi" w:eastAsia="Times New Roman" w:hAnsiTheme="minorHAnsi" w:cs="Times New Roman"/>
          <w:szCs w:val="22"/>
          <w:lang w:eastAsia="cs-CZ"/>
        </w:rPr>
        <w:t xml:space="preserve">Nezveřejní žádné důvěrné informace, které </w:t>
      </w:r>
      <w:r>
        <w:rPr>
          <w:rFonts w:asciiTheme="minorHAnsi" w:eastAsia="Times New Roman" w:hAnsiTheme="minorHAnsi" w:cs="Times New Roman"/>
          <w:szCs w:val="22"/>
          <w:lang w:eastAsia="cs-CZ"/>
        </w:rPr>
        <w:t>jim</w:t>
      </w:r>
      <w:r w:rsidRPr="004A6385">
        <w:rPr>
          <w:rFonts w:asciiTheme="minorHAnsi" w:eastAsia="Times New Roman" w:hAnsiTheme="minorHAnsi" w:cs="Times New Roman"/>
          <w:szCs w:val="22"/>
          <w:lang w:eastAsia="cs-CZ"/>
        </w:rPr>
        <w:t xml:space="preserve"> budou sděleny nebo které zjistí v souvislosti s</w:t>
      </w:r>
      <w:r>
        <w:rPr>
          <w:rFonts w:asciiTheme="minorHAnsi" w:eastAsia="Times New Roman" w:hAnsiTheme="minorHAnsi" w:cs="Times New Roman"/>
          <w:szCs w:val="22"/>
          <w:lang w:eastAsia="cs-CZ"/>
        </w:rPr>
        <w:t> předmětnými zakázkami</w:t>
      </w:r>
      <w:r w:rsidRPr="004A6385">
        <w:rPr>
          <w:rFonts w:asciiTheme="minorHAnsi" w:eastAsia="Times New Roman" w:hAnsiTheme="minorHAnsi" w:cs="Times New Roman"/>
          <w:szCs w:val="22"/>
          <w:lang w:eastAsia="cs-CZ"/>
        </w:rPr>
        <w:t xml:space="preserve">. Informace, které </w:t>
      </w:r>
      <w:r>
        <w:rPr>
          <w:rFonts w:asciiTheme="minorHAnsi" w:eastAsia="Times New Roman" w:hAnsiTheme="minorHAnsi" w:cs="Times New Roman"/>
          <w:szCs w:val="22"/>
          <w:lang w:eastAsia="cs-CZ"/>
        </w:rPr>
        <w:t>jim</w:t>
      </w:r>
      <w:r w:rsidRPr="004A6385">
        <w:rPr>
          <w:rFonts w:asciiTheme="minorHAnsi" w:eastAsia="Times New Roman" w:hAnsiTheme="minorHAnsi" w:cs="Times New Roman"/>
          <w:szCs w:val="22"/>
          <w:lang w:eastAsia="cs-CZ"/>
        </w:rPr>
        <w:t xml:space="preserve"> budou sděleny, nezneužij</w:t>
      </w:r>
      <w:r>
        <w:rPr>
          <w:rFonts w:asciiTheme="minorHAnsi" w:eastAsia="Times New Roman" w:hAnsiTheme="minorHAnsi" w:cs="Times New Roman"/>
          <w:szCs w:val="22"/>
          <w:lang w:eastAsia="cs-CZ"/>
        </w:rPr>
        <w:t>í;</w:t>
      </w:r>
    </w:p>
    <w:p w:rsidR="004A6385" w:rsidRPr="004A6385" w:rsidRDefault="004A6385" w:rsidP="0066723E">
      <w:pPr>
        <w:pStyle w:val="Odstavecseseznamem"/>
        <w:numPr>
          <w:ilvl w:val="0"/>
          <w:numId w:val="33"/>
        </w:numPr>
        <w:ind w:hanging="34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4A6385">
        <w:rPr>
          <w:rFonts w:asciiTheme="minorHAnsi" w:eastAsia="Times New Roman" w:hAnsiTheme="minorHAnsi" w:cs="Times New Roman"/>
          <w:szCs w:val="22"/>
          <w:lang w:eastAsia="cs-CZ"/>
        </w:rPr>
        <w:t>uchov</w:t>
      </w:r>
      <w:r w:rsidR="0066723E">
        <w:rPr>
          <w:rFonts w:asciiTheme="minorHAnsi" w:eastAsia="Times New Roman" w:hAnsiTheme="minorHAnsi" w:cs="Times New Roman"/>
          <w:szCs w:val="22"/>
          <w:lang w:eastAsia="cs-CZ"/>
        </w:rPr>
        <w:t>aly</w:t>
      </w:r>
      <w:r w:rsidRPr="004A6385">
        <w:rPr>
          <w:rFonts w:asciiTheme="minorHAnsi" w:eastAsia="Times New Roman" w:hAnsiTheme="minorHAnsi" w:cs="Times New Roman"/>
          <w:szCs w:val="22"/>
          <w:lang w:eastAsia="cs-CZ"/>
        </w:rPr>
        <w:t xml:space="preserve"> mlčenlivost o veškerých informacích či dokumentech, které jim budou poskytnuty nebo které případně připraví pro účel posouzení nebo hodnocení nabídek, a souhlasí s tím, že tyto informace a dokumenty budou použity výhradně pro účely této předmětných zakázek a nebudou poskytnuty bez svolení objednatele žádné třetí straně. </w:t>
      </w:r>
    </w:p>
    <w:p w:rsidR="000E0C85" w:rsidRPr="007C617D" w:rsidRDefault="000E0C85" w:rsidP="00DC4D6E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DC4D6E">
        <w:rPr>
          <w:rFonts w:asciiTheme="minorHAnsi" w:hAnsiTheme="minorHAnsi"/>
          <w:szCs w:val="22"/>
        </w:rPr>
        <w:t>Poskytovatel</w:t>
      </w:r>
      <w:r w:rsidRPr="007C617D">
        <w:rPr>
          <w:rFonts w:asciiTheme="minorHAnsi" w:eastAsia="Times New Roman" w:hAnsiTheme="minorHAnsi" w:cs="Times New Roman"/>
          <w:szCs w:val="22"/>
          <w:lang w:eastAsia="cs-CZ"/>
        </w:rPr>
        <w:t xml:space="preserve"> seznámí se zněním smlouvy všechny své zaměstnance, kteří získají nebo mohou získat přístup k informacím objednatele.</w:t>
      </w:r>
    </w:p>
    <w:p w:rsidR="000E0C85" w:rsidRPr="007C617D" w:rsidRDefault="000E0C85" w:rsidP="00DC4D6E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DC4D6E">
        <w:rPr>
          <w:rFonts w:asciiTheme="minorHAnsi" w:hAnsiTheme="minorHAnsi"/>
          <w:szCs w:val="22"/>
        </w:rPr>
        <w:t>Objednatel</w:t>
      </w:r>
      <w:r w:rsidRPr="007C617D">
        <w:rPr>
          <w:rFonts w:asciiTheme="minorHAnsi" w:eastAsia="Times New Roman" w:hAnsiTheme="minorHAnsi" w:cs="Times New Roman"/>
          <w:szCs w:val="22"/>
          <w:lang w:eastAsia="cs-CZ"/>
        </w:rPr>
        <w:t xml:space="preserve"> má právo provést kontrolu znalosti textu uvedeného v tomto bodě a rovněž má právo odmítnout přístup k informacím a informačním zařízením zaměstnancům poskytovatele, kteří neprokáží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:rsidR="001D2F32" w:rsidRDefault="001D2F32" w:rsidP="001D2F32">
      <w:pPr>
        <w:jc w:val="both"/>
        <w:rPr>
          <w:rFonts w:asciiTheme="minorHAnsi" w:hAnsiTheme="minorHAnsi"/>
        </w:rPr>
      </w:pPr>
    </w:p>
    <w:p w:rsidR="001D2F32" w:rsidRPr="00BA09BF" w:rsidRDefault="001D2F32" w:rsidP="001D2F32">
      <w:pPr>
        <w:pStyle w:val="Odstavecseseznamem"/>
        <w:numPr>
          <w:ilvl w:val="0"/>
          <w:numId w:val="17"/>
        </w:numPr>
        <w:ind w:left="709"/>
        <w:jc w:val="center"/>
        <w:rPr>
          <w:rFonts w:asciiTheme="minorHAnsi" w:hAnsiTheme="minorHAnsi"/>
          <w:b/>
          <w:bCs/>
        </w:rPr>
      </w:pPr>
    </w:p>
    <w:p w:rsidR="006E61F3" w:rsidRPr="007C617D" w:rsidRDefault="00EC3BA7" w:rsidP="006E61F3">
      <w:pPr>
        <w:jc w:val="center"/>
        <w:rPr>
          <w:rFonts w:asciiTheme="minorHAnsi" w:hAnsiTheme="minorHAnsi"/>
          <w:b/>
          <w:sz w:val="22"/>
          <w:szCs w:val="22"/>
        </w:rPr>
      </w:pPr>
      <w:r w:rsidRPr="007C617D">
        <w:rPr>
          <w:rFonts w:asciiTheme="minorHAnsi" w:hAnsiTheme="minorHAnsi"/>
          <w:b/>
          <w:sz w:val="22"/>
          <w:szCs w:val="22"/>
        </w:rPr>
        <w:t>Zánik závazků</w:t>
      </w:r>
    </w:p>
    <w:p w:rsidR="006E61F3" w:rsidRPr="00C24C05" w:rsidRDefault="006E61F3" w:rsidP="006E61F3">
      <w:pPr>
        <w:jc w:val="center"/>
        <w:rPr>
          <w:rFonts w:asciiTheme="minorHAnsi" w:hAnsiTheme="minorHAnsi"/>
          <w:b/>
          <w:sz w:val="12"/>
          <w:szCs w:val="22"/>
        </w:rPr>
      </w:pPr>
    </w:p>
    <w:p w:rsidR="00EC3BA7" w:rsidRPr="007C617D" w:rsidRDefault="00EC3BA7" w:rsidP="001D2F32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>Smluvní strany se dohodly, že smluvní vztah zaniká:</w:t>
      </w:r>
    </w:p>
    <w:p w:rsidR="00EC3BA7" w:rsidRPr="007C617D" w:rsidRDefault="00EC3BA7" w:rsidP="00EC3BA7">
      <w:pPr>
        <w:pStyle w:val="Zkladntext"/>
        <w:widowControl/>
        <w:numPr>
          <w:ilvl w:val="0"/>
          <w:numId w:val="15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splněním závazků řádně a včas;</w:t>
      </w:r>
    </w:p>
    <w:p w:rsidR="00EC3BA7" w:rsidRPr="007C617D" w:rsidRDefault="00EC3BA7" w:rsidP="00EC3BA7">
      <w:pPr>
        <w:pStyle w:val="Zkladntext"/>
        <w:widowControl/>
        <w:numPr>
          <w:ilvl w:val="0"/>
          <w:numId w:val="15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dohodou smluvních stran při vzájemném vyrovnání účelně vynaložených a prokazatelně doložených nákladů;</w:t>
      </w:r>
    </w:p>
    <w:p w:rsidR="00EC3BA7" w:rsidRPr="007C617D" w:rsidRDefault="00EC3BA7" w:rsidP="00EC3BA7">
      <w:pPr>
        <w:pStyle w:val="Zkladntext"/>
        <w:widowControl/>
        <w:numPr>
          <w:ilvl w:val="0"/>
          <w:numId w:val="15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jednostranným písemným odstoupením od této smlouvy pro její podstatné porušení některou ze smluvních stran;</w:t>
      </w:r>
    </w:p>
    <w:p w:rsidR="00EC3BA7" w:rsidRPr="007C617D" w:rsidRDefault="00EC3BA7" w:rsidP="00EC3BA7">
      <w:pPr>
        <w:pStyle w:val="Zkladntext"/>
        <w:widowControl/>
        <w:numPr>
          <w:ilvl w:val="0"/>
          <w:numId w:val="15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výpovědí objednatele bez uvedení důvodu s výpovědní lhůtou v délce dvou měsíců, která začíná běžet prvním dnem kalendářního měsíce následujícího po doručení výpovědi a končí uplynutím posledního dne příslušného kalendářního měsíce.</w:t>
      </w:r>
    </w:p>
    <w:p w:rsidR="00EC3BA7" w:rsidRPr="007C617D" w:rsidRDefault="00EC3BA7" w:rsidP="001D2F32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7C617D">
          <w:rPr>
            <w:rFonts w:asciiTheme="minorHAnsi" w:hAnsiTheme="minorHAnsi"/>
            <w:szCs w:val="22"/>
          </w:rPr>
          <w:t>1977 OZ</w:t>
        </w:r>
      </w:smartTag>
      <w:r w:rsidRPr="007C617D">
        <w:rPr>
          <w:rFonts w:asciiTheme="minorHAnsi" w:hAnsiTheme="minorHAnsi"/>
          <w:szCs w:val="22"/>
        </w:rPr>
        <w:t xml:space="preserve"> se rozumí:</w:t>
      </w:r>
    </w:p>
    <w:p w:rsidR="00EC3BA7" w:rsidRPr="007C617D" w:rsidRDefault="00EC3BA7" w:rsidP="00EC3BA7">
      <w:pPr>
        <w:pStyle w:val="Zkladntext"/>
        <w:widowControl/>
        <w:numPr>
          <w:ilvl w:val="0"/>
          <w:numId w:val="16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prodlení se zahájením a  prováděním služeb dle této smlouvy více než jeden den;</w:t>
      </w:r>
    </w:p>
    <w:p w:rsidR="00EC3BA7" w:rsidRPr="007C617D" w:rsidRDefault="00EC3BA7" w:rsidP="00EC3BA7">
      <w:pPr>
        <w:pStyle w:val="Zkladntext"/>
        <w:widowControl/>
        <w:numPr>
          <w:ilvl w:val="0"/>
          <w:numId w:val="16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poskytnutí služby s více nebo opakujícími se vadami;</w:t>
      </w:r>
    </w:p>
    <w:p w:rsidR="00EC3BA7" w:rsidRPr="007C617D" w:rsidRDefault="00EC3BA7" w:rsidP="006206CE">
      <w:pPr>
        <w:pStyle w:val="Zkladntext"/>
        <w:widowControl/>
        <w:numPr>
          <w:ilvl w:val="0"/>
          <w:numId w:val="16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neodstranění vad poskytované služby ve sjednané době dle této smlouvy</w:t>
      </w:r>
      <w:r w:rsidR="006206CE" w:rsidRPr="007C617D">
        <w:rPr>
          <w:rFonts w:asciiTheme="minorHAnsi" w:hAnsiTheme="minorHAnsi"/>
          <w:sz w:val="22"/>
          <w:szCs w:val="22"/>
        </w:rPr>
        <w:t>.</w:t>
      </w:r>
    </w:p>
    <w:p w:rsidR="00EC3BA7" w:rsidRPr="007C617D" w:rsidRDefault="00EC3BA7" w:rsidP="001D2F32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b/>
          <w:bCs/>
          <w:szCs w:val="22"/>
        </w:rPr>
      </w:pPr>
      <w:r w:rsidRPr="007C617D">
        <w:rPr>
          <w:rFonts w:asciiTheme="minorHAnsi" w:hAnsiTheme="minorHAnsi"/>
          <w:szCs w:val="22"/>
        </w:rPr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Pr="007C617D">
          <w:rPr>
            <w:rFonts w:asciiTheme="minorHAnsi" w:hAnsiTheme="minorHAnsi"/>
            <w:szCs w:val="22"/>
          </w:rPr>
          <w:t>2005 OZ</w:t>
        </w:r>
      </w:smartTag>
      <w:r w:rsidRPr="007C617D">
        <w:rPr>
          <w:rFonts w:asciiTheme="minorHAnsi" w:hAnsiTheme="minorHAnsi"/>
          <w:szCs w:val="22"/>
        </w:rPr>
        <w:t xml:space="preserve">. </w:t>
      </w:r>
    </w:p>
    <w:p w:rsidR="001D2F32" w:rsidRPr="00BA09BF" w:rsidRDefault="001D2F32" w:rsidP="001D2F32">
      <w:pPr>
        <w:pStyle w:val="Odstavecseseznamem"/>
        <w:numPr>
          <w:ilvl w:val="0"/>
          <w:numId w:val="17"/>
        </w:numPr>
        <w:ind w:left="709"/>
        <w:jc w:val="center"/>
        <w:rPr>
          <w:rFonts w:asciiTheme="minorHAnsi" w:hAnsiTheme="minorHAnsi"/>
          <w:b/>
          <w:bCs/>
        </w:rPr>
      </w:pPr>
    </w:p>
    <w:p w:rsidR="006E61F3" w:rsidRPr="007C617D" w:rsidRDefault="00EC3BA7" w:rsidP="006E61F3">
      <w:pPr>
        <w:jc w:val="center"/>
        <w:rPr>
          <w:rFonts w:asciiTheme="minorHAnsi" w:hAnsiTheme="minorHAnsi"/>
          <w:b/>
          <w:sz w:val="22"/>
          <w:szCs w:val="22"/>
        </w:rPr>
      </w:pPr>
      <w:r w:rsidRPr="007C617D">
        <w:rPr>
          <w:rFonts w:asciiTheme="minorHAnsi" w:hAnsiTheme="minorHAnsi"/>
          <w:b/>
          <w:sz w:val="22"/>
          <w:szCs w:val="22"/>
        </w:rPr>
        <w:t>Závěrečná ujednání</w:t>
      </w:r>
    </w:p>
    <w:p w:rsidR="006E61F3" w:rsidRPr="007C617D" w:rsidRDefault="006E61F3" w:rsidP="006E61F3">
      <w:pPr>
        <w:jc w:val="center"/>
        <w:rPr>
          <w:rFonts w:asciiTheme="minorHAnsi" w:hAnsiTheme="minorHAnsi"/>
          <w:b/>
          <w:sz w:val="22"/>
          <w:szCs w:val="22"/>
        </w:rPr>
      </w:pPr>
    </w:p>
    <w:p w:rsidR="00EC3BA7" w:rsidRPr="007C617D" w:rsidRDefault="00EC3BA7" w:rsidP="001D2F32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szCs w:val="22"/>
        </w:rPr>
      </w:pPr>
      <w:r w:rsidRPr="007C617D">
        <w:rPr>
          <w:rFonts w:asciiTheme="minorHAnsi" w:hAnsiTheme="minorHAnsi"/>
          <w:szCs w:val="22"/>
        </w:rPr>
        <w:t>Ve smluvně výslovně neupravených otázkách se tento závazkový vztah řídí ustanoveními OZ.</w:t>
      </w:r>
    </w:p>
    <w:p w:rsidR="00EC3BA7" w:rsidRPr="007C617D" w:rsidRDefault="00EC3BA7" w:rsidP="001D2F32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szCs w:val="22"/>
        </w:rPr>
      </w:pPr>
      <w:r w:rsidRPr="007C617D">
        <w:rPr>
          <w:rFonts w:asciiTheme="minorHAnsi" w:hAnsiTheme="minorHAnsi"/>
          <w:szCs w:val="22"/>
        </w:rPr>
        <w:t>Smluvní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:rsidR="00EC3BA7" w:rsidRPr="007C617D" w:rsidRDefault="00EC3BA7" w:rsidP="001D2F32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szCs w:val="22"/>
        </w:rPr>
      </w:pPr>
      <w:r w:rsidRPr="007C617D">
        <w:rPr>
          <w:rFonts w:asciiTheme="minorHAnsi" w:hAnsiTheme="minorHAnsi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:rsidR="00EC3BA7" w:rsidRPr="007C617D" w:rsidRDefault="00EC3BA7" w:rsidP="001D2F32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szCs w:val="22"/>
        </w:rPr>
      </w:pPr>
      <w:r w:rsidRPr="007C617D">
        <w:rPr>
          <w:rFonts w:asciiTheme="minorHAnsi" w:hAnsiTheme="minorHAnsi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</w:t>
      </w:r>
      <w:r w:rsidR="006206CE" w:rsidRPr="007C617D">
        <w:rPr>
          <w:rFonts w:asciiTheme="minorHAnsi" w:hAnsiTheme="minorHAnsi"/>
          <w:szCs w:val="22"/>
        </w:rPr>
        <w:t xml:space="preserve"> </w:t>
      </w:r>
      <w:r w:rsidRPr="007C617D">
        <w:rPr>
          <w:rFonts w:asciiTheme="minorHAnsi" w:hAnsiTheme="minorHAnsi"/>
          <w:szCs w:val="22"/>
        </w:rPr>
        <w:t>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mlčenlivosti.</w:t>
      </w:r>
    </w:p>
    <w:p w:rsidR="00EC3BA7" w:rsidRPr="007C617D" w:rsidRDefault="00EC3BA7" w:rsidP="001D2F32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szCs w:val="22"/>
        </w:rPr>
      </w:pPr>
      <w:r w:rsidRPr="007C617D">
        <w:rPr>
          <w:rFonts w:asciiTheme="minorHAnsi" w:hAnsiTheme="minorHAnsi"/>
          <w:szCs w:val="22"/>
        </w:rPr>
        <w:t>Tuto smlouvu lze platně měnit pouze písemnými, vzestupně číslovanými dodatky, podepsanými oběma smluvními stranami.</w:t>
      </w:r>
    </w:p>
    <w:p w:rsidR="00BF18B4" w:rsidRPr="007C617D" w:rsidRDefault="00EC3BA7" w:rsidP="001D2F32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>Tato smlouva je vyhotovena v</w:t>
      </w:r>
      <w:r w:rsidR="00BF18B4" w:rsidRPr="007C617D">
        <w:rPr>
          <w:rFonts w:asciiTheme="minorHAnsi" w:hAnsiTheme="minorHAnsi"/>
          <w:szCs w:val="22"/>
        </w:rPr>
        <w:t>e dvou stejnopisech</w:t>
      </w:r>
      <w:r w:rsidR="00925D6A" w:rsidRPr="007C617D">
        <w:rPr>
          <w:rFonts w:asciiTheme="minorHAnsi" w:hAnsiTheme="minorHAnsi"/>
          <w:szCs w:val="22"/>
        </w:rPr>
        <w:t xml:space="preserve"> s platností originálu</w:t>
      </w:r>
      <w:r w:rsidR="00BF18B4" w:rsidRPr="007C617D">
        <w:rPr>
          <w:rFonts w:asciiTheme="minorHAnsi" w:hAnsiTheme="minorHAnsi"/>
          <w:szCs w:val="22"/>
        </w:rPr>
        <w:t>, z nichž jeden stejnopis obdrží pos</w:t>
      </w:r>
      <w:r w:rsidR="006206CE" w:rsidRPr="007C617D">
        <w:rPr>
          <w:rFonts w:asciiTheme="minorHAnsi" w:hAnsiTheme="minorHAnsi"/>
          <w:szCs w:val="22"/>
        </w:rPr>
        <w:t>kytovatel</w:t>
      </w:r>
      <w:r w:rsidR="00BF18B4" w:rsidRPr="007C617D">
        <w:rPr>
          <w:rFonts w:asciiTheme="minorHAnsi" w:hAnsiTheme="minorHAnsi"/>
          <w:szCs w:val="22"/>
        </w:rPr>
        <w:t xml:space="preserve"> a jeden stejnopis obdrží objednatel.</w:t>
      </w:r>
    </w:p>
    <w:p w:rsidR="00EC3BA7" w:rsidRPr="007C617D" w:rsidRDefault="00EC3BA7" w:rsidP="001D2F32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zCs w:val="22"/>
        </w:rPr>
      </w:pPr>
      <w:r w:rsidRPr="007C617D">
        <w:rPr>
          <w:rFonts w:asciiTheme="minorHAnsi" w:hAnsiTheme="minorHAnsi"/>
          <w:szCs w:val="22"/>
        </w:rPr>
        <w:t>Strany si tuto smlouvu přečetly, s jejím obsahem souhlasí, což stvrzují svými elektronickými podpisy.</w:t>
      </w:r>
    </w:p>
    <w:p w:rsidR="00EC3BA7" w:rsidRPr="007C617D" w:rsidRDefault="00EC3BA7" w:rsidP="001D2F32">
      <w:pPr>
        <w:pStyle w:val="Odstavecseseznamem"/>
        <w:numPr>
          <w:ilvl w:val="1"/>
          <w:numId w:val="17"/>
        </w:numPr>
        <w:ind w:left="709" w:hanging="709"/>
        <w:jc w:val="both"/>
        <w:rPr>
          <w:rFonts w:asciiTheme="minorHAnsi" w:hAnsiTheme="minorHAnsi"/>
          <w:snapToGrid w:val="0"/>
          <w:szCs w:val="22"/>
        </w:rPr>
      </w:pPr>
      <w:r w:rsidRPr="007C617D">
        <w:rPr>
          <w:rFonts w:asciiTheme="minorHAnsi" w:hAnsiTheme="minorHAnsi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</w:p>
    <w:p w:rsidR="006E61F3" w:rsidRPr="007C617D" w:rsidRDefault="006E61F3" w:rsidP="006E61F3">
      <w:pPr>
        <w:pStyle w:val="Zkladntextodsazen"/>
        <w:spacing w:after="0"/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:rsidR="006E61F3" w:rsidRPr="007C617D" w:rsidRDefault="006E61F3" w:rsidP="006E61F3">
      <w:pPr>
        <w:pStyle w:val="Zkladntextodsazen"/>
        <w:spacing w:after="0"/>
        <w:ind w:left="705" w:hanging="705"/>
        <w:jc w:val="both"/>
        <w:rPr>
          <w:rFonts w:asciiTheme="minorHAnsi" w:hAnsiTheme="minorHAnsi"/>
          <w:sz w:val="22"/>
          <w:szCs w:val="22"/>
        </w:rPr>
      </w:pPr>
      <w:r w:rsidRPr="007C617D">
        <w:rPr>
          <w:rFonts w:asciiTheme="minorHAnsi" w:hAnsiTheme="minorHAnsi"/>
          <w:sz w:val="22"/>
          <w:szCs w:val="22"/>
        </w:rPr>
        <w:t>Nedílnou součástí smlouvy j</w:t>
      </w:r>
      <w:r w:rsidR="007A1968">
        <w:rPr>
          <w:rFonts w:asciiTheme="minorHAnsi" w:hAnsiTheme="minorHAnsi"/>
          <w:sz w:val="22"/>
          <w:szCs w:val="22"/>
        </w:rPr>
        <w:t>e</w:t>
      </w:r>
      <w:r w:rsidRPr="007C617D">
        <w:rPr>
          <w:rFonts w:asciiTheme="minorHAnsi" w:hAnsiTheme="minorHAnsi"/>
          <w:sz w:val="22"/>
          <w:szCs w:val="22"/>
        </w:rPr>
        <w:t xml:space="preserve"> příloh</w:t>
      </w:r>
      <w:r w:rsidR="007A1968">
        <w:rPr>
          <w:rFonts w:asciiTheme="minorHAnsi" w:hAnsiTheme="minorHAnsi"/>
          <w:sz w:val="22"/>
          <w:szCs w:val="22"/>
        </w:rPr>
        <w:t>a</w:t>
      </w:r>
      <w:r w:rsidRPr="007C617D">
        <w:rPr>
          <w:rFonts w:asciiTheme="minorHAnsi" w:hAnsiTheme="minorHAnsi"/>
          <w:sz w:val="22"/>
          <w:szCs w:val="22"/>
        </w:rPr>
        <w:t xml:space="preserve">: </w:t>
      </w:r>
    </w:p>
    <w:p w:rsidR="00BF18B4" w:rsidRPr="007A1968" w:rsidRDefault="007A1968" w:rsidP="00D0189D">
      <w:pPr>
        <w:pStyle w:val="Zkladntext"/>
        <w:widowControl/>
        <w:tabs>
          <w:tab w:val="left" w:pos="0"/>
        </w:tabs>
        <w:spacing w:after="0"/>
        <w:ind w:left="705" w:hanging="70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="00BF18B4" w:rsidRPr="007A1968">
        <w:rPr>
          <w:rFonts w:asciiTheme="minorHAnsi" w:hAnsiTheme="minorHAnsi"/>
          <w:sz w:val="22"/>
          <w:szCs w:val="22"/>
        </w:rPr>
        <w:t xml:space="preserve">říloha č. </w:t>
      </w:r>
      <w:r w:rsidR="00D0189D" w:rsidRPr="007A1968">
        <w:rPr>
          <w:rFonts w:asciiTheme="minorHAnsi" w:hAnsiTheme="minorHAnsi"/>
          <w:sz w:val="22"/>
          <w:szCs w:val="22"/>
        </w:rPr>
        <w:t xml:space="preserve">1 - </w:t>
      </w:r>
      <w:r w:rsidR="00AC4003" w:rsidRPr="007A1968">
        <w:rPr>
          <w:rFonts w:asciiTheme="minorHAnsi" w:hAnsiTheme="minorHAnsi"/>
          <w:sz w:val="22"/>
          <w:szCs w:val="22"/>
        </w:rPr>
        <w:t>S</w:t>
      </w:r>
      <w:r w:rsidR="00D0189D" w:rsidRPr="007A1968">
        <w:rPr>
          <w:rFonts w:asciiTheme="minorHAnsi" w:hAnsiTheme="minorHAnsi"/>
          <w:sz w:val="22"/>
          <w:szCs w:val="22"/>
        </w:rPr>
        <w:t>pecifikace poskytovaných služeb</w:t>
      </w:r>
    </w:p>
    <w:p w:rsidR="00C24C05" w:rsidRPr="007C617D" w:rsidRDefault="00C24C05" w:rsidP="006E61F3">
      <w:pPr>
        <w:jc w:val="both"/>
        <w:rPr>
          <w:rFonts w:asciiTheme="minorHAnsi" w:hAnsiTheme="minorHAnsi"/>
          <w:sz w:val="22"/>
          <w:szCs w:val="22"/>
        </w:rPr>
      </w:pPr>
    </w:p>
    <w:p w:rsidR="007A1968" w:rsidRPr="00E32CB9" w:rsidRDefault="007A1968" w:rsidP="007A1968">
      <w:pPr>
        <w:shd w:val="clear" w:color="auto" w:fill="FFFFFF" w:themeFill="background1"/>
        <w:rPr>
          <w:rFonts w:asciiTheme="minorHAnsi" w:hAnsiTheme="minorHAnsi"/>
          <w:sz w:val="22"/>
          <w:szCs w:val="22"/>
        </w:rPr>
      </w:pPr>
      <w:r w:rsidRPr="00E32CB9">
        <w:rPr>
          <w:rFonts w:asciiTheme="minorHAnsi" w:hAnsiTheme="minorHAnsi"/>
          <w:sz w:val="22"/>
          <w:szCs w:val="22"/>
        </w:rPr>
        <w:t>V Pardubicích dne …………………</w:t>
      </w:r>
      <w:r w:rsidRPr="00E32CB9">
        <w:rPr>
          <w:rFonts w:asciiTheme="minorHAnsi" w:hAnsiTheme="minorHAnsi"/>
          <w:sz w:val="22"/>
          <w:szCs w:val="22"/>
        </w:rPr>
        <w:tab/>
      </w:r>
      <w:r w:rsidRPr="00E32C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E32CB9">
        <w:rPr>
          <w:rFonts w:asciiTheme="minorHAnsi" w:hAnsiTheme="minorHAnsi"/>
          <w:sz w:val="22"/>
          <w:szCs w:val="22"/>
        </w:rPr>
        <w:t>V ………</w:t>
      </w:r>
      <w:r>
        <w:rPr>
          <w:rFonts w:asciiTheme="minorHAnsi" w:hAnsiTheme="minorHAnsi"/>
          <w:sz w:val="22"/>
          <w:szCs w:val="22"/>
        </w:rPr>
        <w:t>………</w:t>
      </w:r>
      <w:proofErr w:type="gramStart"/>
      <w:r>
        <w:rPr>
          <w:rFonts w:asciiTheme="minorHAnsi" w:hAnsiTheme="minorHAnsi"/>
          <w:sz w:val="22"/>
          <w:szCs w:val="22"/>
        </w:rPr>
        <w:t>…</w:t>
      </w:r>
      <w:r w:rsidRPr="00E32CB9">
        <w:rPr>
          <w:rFonts w:asciiTheme="minorHAnsi" w:hAnsiTheme="minorHAnsi"/>
          <w:sz w:val="22"/>
          <w:szCs w:val="22"/>
        </w:rPr>
        <w:t>..…</w:t>
      </w:r>
      <w:proofErr w:type="gramEnd"/>
      <w:r w:rsidRPr="00E32CB9">
        <w:rPr>
          <w:rFonts w:asciiTheme="minorHAnsi" w:hAnsiTheme="minorHAnsi"/>
          <w:sz w:val="22"/>
          <w:szCs w:val="22"/>
        </w:rPr>
        <w:t>… dne</w:t>
      </w:r>
      <w:r>
        <w:rPr>
          <w:rFonts w:asciiTheme="minorHAnsi" w:hAnsiTheme="minorHAnsi"/>
          <w:sz w:val="22"/>
          <w:szCs w:val="22"/>
        </w:rPr>
        <w:t xml:space="preserve"> …………………..</w:t>
      </w:r>
    </w:p>
    <w:p w:rsidR="00C24C05" w:rsidRDefault="007A1968" w:rsidP="00617245">
      <w:pPr>
        <w:shd w:val="clear" w:color="auto" w:fill="FFFFFF" w:themeFill="background1"/>
        <w:rPr>
          <w:rFonts w:asciiTheme="minorHAnsi" w:hAnsiTheme="minorHAnsi"/>
          <w:sz w:val="22"/>
          <w:szCs w:val="22"/>
        </w:rPr>
      </w:pPr>
      <w:r w:rsidRPr="00E32CB9">
        <w:rPr>
          <w:rFonts w:asciiTheme="minorHAnsi" w:hAnsiTheme="minorHAnsi"/>
          <w:sz w:val="22"/>
          <w:szCs w:val="22"/>
        </w:rPr>
        <w:tab/>
      </w:r>
    </w:p>
    <w:p w:rsidR="007A1968" w:rsidRDefault="007A1968" w:rsidP="007A1968">
      <w:pPr>
        <w:rPr>
          <w:rFonts w:asciiTheme="minorHAnsi" w:hAnsiTheme="minorHAnsi"/>
          <w:sz w:val="22"/>
          <w:szCs w:val="22"/>
        </w:rPr>
      </w:pPr>
    </w:p>
    <w:p w:rsidR="007A1968" w:rsidRPr="00E32CB9" w:rsidRDefault="007A1968" w:rsidP="007A1968">
      <w:pPr>
        <w:rPr>
          <w:rFonts w:asciiTheme="minorHAnsi" w:hAnsiTheme="minorHAnsi"/>
          <w:sz w:val="22"/>
          <w:szCs w:val="22"/>
        </w:rPr>
      </w:pPr>
      <w:r w:rsidRPr="00E32CB9">
        <w:rPr>
          <w:rFonts w:asciiTheme="minorHAnsi" w:hAnsiTheme="minorHAnsi"/>
          <w:sz w:val="22"/>
          <w:szCs w:val="22"/>
        </w:rPr>
        <w:t>Za objednatele:</w:t>
      </w:r>
      <w:r w:rsidRPr="00E32CB9">
        <w:rPr>
          <w:rFonts w:asciiTheme="minorHAnsi" w:hAnsiTheme="minorHAnsi"/>
          <w:sz w:val="22"/>
          <w:szCs w:val="22"/>
        </w:rPr>
        <w:tab/>
      </w:r>
      <w:r w:rsidRPr="00E32CB9">
        <w:rPr>
          <w:rFonts w:asciiTheme="minorHAnsi" w:hAnsiTheme="minorHAnsi"/>
          <w:sz w:val="22"/>
          <w:szCs w:val="22"/>
        </w:rPr>
        <w:tab/>
      </w:r>
      <w:r w:rsidRPr="00E32CB9">
        <w:rPr>
          <w:rFonts w:asciiTheme="minorHAnsi" w:hAnsiTheme="minorHAnsi"/>
          <w:sz w:val="22"/>
          <w:szCs w:val="22"/>
        </w:rPr>
        <w:tab/>
      </w:r>
      <w:r w:rsidRPr="00E32CB9">
        <w:rPr>
          <w:rFonts w:asciiTheme="minorHAnsi" w:hAnsiTheme="minorHAnsi"/>
          <w:sz w:val="22"/>
          <w:szCs w:val="22"/>
        </w:rPr>
        <w:tab/>
      </w:r>
      <w:r w:rsidRPr="00E32CB9">
        <w:rPr>
          <w:rFonts w:asciiTheme="minorHAnsi" w:hAnsiTheme="minorHAnsi"/>
          <w:sz w:val="22"/>
          <w:szCs w:val="22"/>
        </w:rPr>
        <w:tab/>
      </w:r>
      <w:r w:rsidRPr="00E32C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E32CB9">
        <w:rPr>
          <w:rFonts w:asciiTheme="minorHAnsi" w:hAnsiTheme="minorHAnsi"/>
          <w:sz w:val="22"/>
          <w:szCs w:val="22"/>
        </w:rPr>
        <w:t>Za poskytovatele:</w:t>
      </w:r>
    </w:p>
    <w:p w:rsidR="007A1968" w:rsidRDefault="007A1968" w:rsidP="007A1968">
      <w:pPr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617245" w:rsidRDefault="00617245" w:rsidP="007A1968">
      <w:pPr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7A1968" w:rsidRPr="00E32CB9" w:rsidRDefault="007A1968" w:rsidP="007A1968">
      <w:pPr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7A1968" w:rsidRPr="00E32CB9" w:rsidRDefault="007A1968" w:rsidP="007A1968">
      <w:pPr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7A1968" w:rsidRPr="00E32CB9" w:rsidRDefault="007A1968" w:rsidP="007A1968">
      <w:p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  <w:shd w:val="clear" w:color="auto" w:fill="FFFFFF" w:themeFill="background1"/>
        </w:rPr>
        <w:t>…………………………………………..</w:t>
      </w:r>
      <w:r w:rsidRPr="00E32CB9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  <w:t xml:space="preserve">               </w:t>
      </w:r>
      <w:r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  <w:r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  <w:r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  <w:t>…………………………………………..</w:t>
      </w:r>
    </w:p>
    <w:p w:rsidR="007A1968" w:rsidRPr="00E32CB9" w:rsidRDefault="007A1968" w:rsidP="007A1968">
      <w:pPr>
        <w:rPr>
          <w:rFonts w:asciiTheme="minorHAnsi" w:hAnsiTheme="minorHAnsi"/>
          <w:bCs/>
          <w:sz w:val="22"/>
          <w:szCs w:val="22"/>
        </w:rPr>
      </w:pPr>
      <w:r w:rsidRPr="00E32CB9">
        <w:rPr>
          <w:rFonts w:asciiTheme="minorHAnsi" w:hAnsiTheme="minorHAnsi"/>
          <w:bCs/>
          <w:sz w:val="22"/>
          <w:szCs w:val="22"/>
        </w:rPr>
        <w:t>MUDr. Tomáš Gottvald</w:t>
      </w:r>
      <w:r w:rsidRPr="00E32CB9">
        <w:rPr>
          <w:rFonts w:asciiTheme="minorHAnsi" w:hAnsiTheme="minorHAnsi"/>
          <w:bCs/>
          <w:sz w:val="22"/>
          <w:szCs w:val="22"/>
        </w:rPr>
        <w:tab/>
      </w:r>
      <w:r w:rsidRPr="00E32CB9">
        <w:rPr>
          <w:rFonts w:asciiTheme="minorHAnsi" w:hAnsiTheme="minorHAnsi"/>
          <w:bCs/>
          <w:sz w:val="22"/>
          <w:szCs w:val="22"/>
        </w:rPr>
        <w:tab/>
      </w:r>
      <w:r w:rsidRPr="00E32CB9">
        <w:rPr>
          <w:rFonts w:asciiTheme="minorHAnsi" w:hAnsiTheme="minorHAnsi"/>
          <w:bCs/>
          <w:sz w:val="22"/>
          <w:szCs w:val="22"/>
        </w:rPr>
        <w:tab/>
      </w:r>
      <w:r w:rsidRPr="00E32CB9">
        <w:rPr>
          <w:rFonts w:asciiTheme="minorHAnsi" w:hAnsiTheme="minorHAnsi"/>
          <w:bCs/>
          <w:sz w:val="22"/>
          <w:szCs w:val="22"/>
        </w:rPr>
        <w:tab/>
      </w:r>
      <w:r w:rsidRPr="00E32CB9">
        <w:rPr>
          <w:rFonts w:asciiTheme="minorHAnsi" w:hAnsiTheme="minorHAnsi"/>
          <w:bCs/>
          <w:sz w:val="22"/>
          <w:szCs w:val="22"/>
        </w:rPr>
        <w:tab/>
        <w:t xml:space="preserve"> </w:t>
      </w:r>
      <w:r w:rsidRPr="00E32CB9">
        <w:rPr>
          <w:rFonts w:asciiTheme="minorHAnsi" w:hAnsiTheme="minorHAnsi"/>
          <w:bCs/>
          <w:sz w:val="22"/>
          <w:szCs w:val="22"/>
        </w:rPr>
        <w:tab/>
        <w:t xml:space="preserve"> </w:t>
      </w:r>
      <w:r w:rsidRPr="003755E1">
        <w:rPr>
          <w:rFonts w:asciiTheme="minorHAnsi" w:hAnsiTheme="minorHAnsi"/>
          <w:color w:val="FF0000"/>
          <w:sz w:val="22"/>
          <w:szCs w:val="22"/>
        </w:rPr>
        <w:t>(doplní dodavatel)</w:t>
      </w:r>
      <w:r w:rsidRPr="00E32CB9">
        <w:rPr>
          <w:rFonts w:asciiTheme="minorHAnsi" w:hAnsiTheme="minorHAnsi"/>
          <w:bCs/>
          <w:sz w:val="22"/>
          <w:szCs w:val="22"/>
        </w:rPr>
        <w:t xml:space="preserve">                                                                                </w:t>
      </w:r>
    </w:p>
    <w:p w:rsidR="007A1968" w:rsidRPr="00E32CB9" w:rsidRDefault="007A1968" w:rsidP="007A1968">
      <w:pPr>
        <w:rPr>
          <w:rFonts w:asciiTheme="minorHAnsi" w:hAnsiTheme="minorHAnsi"/>
          <w:bCs/>
          <w:sz w:val="22"/>
          <w:szCs w:val="22"/>
        </w:rPr>
      </w:pPr>
      <w:r w:rsidRPr="00E32CB9">
        <w:rPr>
          <w:rFonts w:asciiTheme="minorHAnsi" w:hAnsiTheme="minorHAns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1968" w:rsidRDefault="007A1968" w:rsidP="007A1968">
      <w:pPr>
        <w:rPr>
          <w:rFonts w:asciiTheme="minorHAnsi" w:hAnsiTheme="minorHAnsi"/>
          <w:bCs/>
          <w:sz w:val="22"/>
          <w:szCs w:val="22"/>
        </w:rPr>
      </w:pPr>
      <w:r w:rsidRPr="00E32CB9">
        <w:rPr>
          <w:rFonts w:asciiTheme="minorHAnsi" w:hAnsiTheme="minorHAnsi"/>
          <w:bCs/>
          <w:sz w:val="22"/>
          <w:szCs w:val="22"/>
        </w:rPr>
        <w:t xml:space="preserve"> </w:t>
      </w:r>
    </w:p>
    <w:p w:rsidR="007A1968" w:rsidRDefault="007A1968" w:rsidP="007A1968">
      <w:pPr>
        <w:rPr>
          <w:rFonts w:asciiTheme="minorHAnsi" w:hAnsiTheme="minorHAnsi"/>
          <w:bCs/>
          <w:sz w:val="22"/>
          <w:szCs w:val="22"/>
        </w:rPr>
      </w:pPr>
    </w:p>
    <w:p w:rsidR="00617245" w:rsidRPr="00E32CB9" w:rsidRDefault="00617245" w:rsidP="007A1968">
      <w:pPr>
        <w:rPr>
          <w:rFonts w:asciiTheme="minorHAnsi" w:hAnsiTheme="minorHAnsi"/>
          <w:bCs/>
          <w:sz w:val="22"/>
          <w:szCs w:val="22"/>
        </w:rPr>
      </w:pPr>
    </w:p>
    <w:p w:rsidR="007A1968" w:rsidRPr="00E32CB9" w:rsidRDefault="007A1968" w:rsidP="007A1968">
      <w:p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  <w:shd w:val="clear" w:color="auto" w:fill="FFFFFF" w:themeFill="background1"/>
        </w:rPr>
        <w:t>…………………………………………..</w:t>
      </w:r>
      <w:r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  <w:r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  <w:r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  <w:r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  <w:r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  <w:t>…………………………………………..</w:t>
      </w:r>
    </w:p>
    <w:p w:rsidR="007A1968" w:rsidRPr="00E32CB9" w:rsidRDefault="007A1968" w:rsidP="007A1968">
      <w:pPr>
        <w:rPr>
          <w:rFonts w:asciiTheme="minorHAnsi" w:hAnsiTheme="minorHAnsi"/>
          <w:bCs/>
          <w:sz w:val="22"/>
          <w:szCs w:val="22"/>
        </w:rPr>
      </w:pPr>
      <w:r w:rsidRPr="000B38AC">
        <w:rPr>
          <w:rFonts w:asciiTheme="minorHAnsi" w:hAnsiTheme="minorHAnsi"/>
          <w:bCs/>
          <w:sz w:val="22"/>
          <w:szCs w:val="22"/>
        </w:rPr>
        <w:t>MUDr. Vladimír Ninger, Ph.D.</w:t>
      </w:r>
      <w:r w:rsidRPr="00E32CB9">
        <w:rPr>
          <w:rFonts w:asciiTheme="minorHAnsi" w:hAnsiTheme="minorHAnsi"/>
          <w:bCs/>
          <w:sz w:val="22"/>
          <w:szCs w:val="22"/>
        </w:rPr>
        <w:tab/>
      </w:r>
      <w:r w:rsidRPr="00E32CB9">
        <w:rPr>
          <w:rFonts w:asciiTheme="minorHAnsi" w:hAnsiTheme="minorHAnsi"/>
          <w:bCs/>
          <w:sz w:val="22"/>
          <w:szCs w:val="22"/>
        </w:rPr>
        <w:tab/>
      </w:r>
      <w:r w:rsidRPr="00E32CB9">
        <w:rPr>
          <w:rFonts w:asciiTheme="minorHAnsi" w:hAnsiTheme="minorHAnsi"/>
          <w:bCs/>
          <w:sz w:val="22"/>
          <w:szCs w:val="22"/>
        </w:rPr>
        <w:tab/>
      </w:r>
      <w:r w:rsidRPr="00E32CB9">
        <w:rPr>
          <w:rFonts w:asciiTheme="minorHAnsi" w:hAnsiTheme="minorHAnsi"/>
          <w:bCs/>
          <w:sz w:val="22"/>
          <w:szCs w:val="22"/>
        </w:rPr>
        <w:tab/>
      </w:r>
      <w:r w:rsidRPr="00E32CB9">
        <w:rPr>
          <w:rFonts w:asciiTheme="minorHAnsi" w:hAnsiTheme="minorHAnsi"/>
          <w:bCs/>
          <w:sz w:val="22"/>
          <w:szCs w:val="22"/>
        </w:rPr>
        <w:tab/>
      </w:r>
      <w:r w:rsidRPr="003755E1">
        <w:rPr>
          <w:rFonts w:asciiTheme="minorHAnsi" w:hAnsiTheme="minorHAnsi"/>
          <w:color w:val="FF0000"/>
          <w:sz w:val="22"/>
          <w:szCs w:val="22"/>
        </w:rPr>
        <w:t>(doplní dodavatel)</w:t>
      </w:r>
      <w:r w:rsidRPr="00E32CB9">
        <w:rPr>
          <w:rFonts w:asciiTheme="minorHAnsi" w:hAnsiTheme="minorHAnsi"/>
          <w:bCs/>
          <w:sz w:val="22"/>
          <w:szCs w:val="22"/>
        </w:rPr>
        <w:t xml:space="preserve">                                                                                               </w:t>
      </w:r>
    </w:p>
    <w:p w:rsidR="007A1968" w:rsidRPr="00E32CB9" w:rsidRDefault="007A1968" w:rsidP="007A1968">
      <w:p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člen </w:t>
      </w:r>
      <w:r w:rsidRPr="00E32CB9">
        <w:rPr>
          <w:rFonts w:asciiTheme="minorHAnsi" w:hAnsiTheme="minorHAnsi"/>
          <w:bCs/>
          <w:sz w:val="22"/>
          <w:szCs w:val="22"/>
        </w:rPr>
        <w:t xml:space="preserve">představenstva                                                                                </w:t>
      </w:r>
    </w:p>
    <w:p w:rsidR="00461F51" w:rsidRDefault="00461F51" w:rsidP="007A1968">
      <w:pPr>
        <w:pStyle w:val="Zkladntext"/>
        <w:widowControl/>
        <w:tabs>
          <w:tab w:val="left" w:pos="0"/>
        </w:tabs>
        <w:spacing w:after="0"/>
        <w:ind w:left="705" w:hanging="705"/>
        <w:jc w:val="both"/>
        <w:rPr>
          <w:rFonts w:asciiTheme="minorHAnsi" w:hAnsiTheme="minorHAnsi"/>
          <w:b/>
          <w:sz w:val="22"/>
          <w:szCs w:val="22"/>
        </w:rPr>
      </w:pPr>
    </w:p>
    <w:p w:rsidR="00461F51" w:rsidRDefault="00461F51" w:rsidP="007A1968">
      <w:pPr>
        <w:pStyle w:val="Zkladntext"/>
        <w:widowControl/>
        <w:tabs>
          <w:tab w:val="left" w:pos="0"/>
        </w:tabs>
        <w:spacing w:after="0"/>
        <w:ind w:left="705" w:hanging="705"/>
        <w:jc w:val="both"/>
        <w:rPr>
          <w:rFonts w:asciiTheme="minorHAnsi" w:hAnsiTheme="minorHAnsi"/>
          <w:b/>
          <w:sz w:val="22"/>
          <w:szCs w:val="22"/>
        </w:rPr>
      </w:pPr>
    </w:p>
    <w:p w:rsidR="00461F51" w:rsidRDefault="00461F51" w:rsidP="007A1968">
      <w:pPr>
        <w:pStyle w:val="Zkladntext"/>
        <w:widowControl/>
        <w:tabs>
          <w:tab w:val="left" w:pos="0"/>
        </w:tabs>
        <w:spacing w:after="0"/>
        <w:ind w:left="705" w:hanging="705"/>
        <w:jc w:val="both"/>
        <w:rPr>
          <w:rFonts w:asciiTheme="minorHAnsi" w:hAnsiTheme="minorHAnsi"/>
          <w:b/>
          <w:sz w:val="22"/>
          <w:szCs w:val="22"/>
        </w:rPr>
      </w:pPr>
    </w:p>
    <w:p w:rsidR="00461F51" w:rsidRDefault="00461F51" w:rsidP="007A1968">
      <w:pPr>
        <w:pStyle w:val="Zkladntext"/>
        <w:widowControl/>
        <w:tabs>
          <w:tab w:val="left" w:pos="0"/>
        </w:tabs>
        <w:spacing w:after="0"/>
        <w:ind w:left="705" w:hanging="705"/>
        <w:jc w:val="both"/>
        <w:rPr>
          <w:rFonts w:asciiTheme="minorHAnsi" w:hAnsiTheme="minorHAnsi"/>
          <w:b/>
          <w:sz w:val="22"/>
          <w:szCs w:val="22"/>
        </w:rPr>
      </w:pPr>
    </w:p>
    <w:p w:rsidR="007A1968" w:rsidRPr="00FC2E76" w:rsidRDefault="007A1968" w:rsidP="007A1968">
      <w:pPr>
        <w:pStyle w:val="Zkladntext"/>
        <w:widowControl/>
        <w:tabs>
          <w:tab w:val="left" w:pos="0"/>
        </w:tabs>
        <w:spacing w:after="0"/>
        <w:ind w:left="705" w:hanging="705"/>
        <w:jc w:val="both"/>
        <w:rPr>
          <w:rFonts w:asciiTheme="minorHAnsi" w:hAnsiTheme="minorHAnsi"/>
          <w:b/>
          <w:sz w:val="22"/>
          <w:szCs w:val="22"/>
        </w:rPr>
      </w:pPr>
      <w:r w:rsidRPr="00FC2E76">
        <w:rPr>
          <w:rFonts w:asciiTheme="minorHAnsi" w:hAnsiTheme="minorHAnsi"/>
          <w:b/>
          <w:sz w:val="22"/>
          <w:szCs w:val="22"/>
        </w:rPr>
        <w:t>Příloha č. 1 - Specifikace poskytovaných služeb</w:t>
      </w:r>
    </w:p>
    <w:p w:rsidR="00971FA3" w:rsidRDefault="00971FA3" w:rsidP="00FC2E76">
      <w:pPr>
        <w:autoSpaceDE w:val="0"/>
        <w:autoSpaceDN w:val="0"/>
        <w:adjustRightInd w:val="0"/>
        <w:jc w:val="both"/>
        <w:rPr>
          <w:rFonts w:asciiTheme="minorHAnsi" w:hAnsiTheme="minorHAnsi" w:cs="60knyzlrxprfekn"/>
          <w:sz w:val="22"/>
          <w:szCs w:val="22"/>
        </w:rPr>
      </w:pPr>
    </w:p>
    <w:p w:rsidR="00FC2E76" w:rsidRPr="00FC2E76" w:rsidRDefault="00FC2E76" w:rsidP="00FC2E76">
      <w:pPr>
        <w:autoSpaceDE w:val="0"/>
        <w:autoSpaceDN w:val="0"/>
        <w:adjustRightInd w:val="0"/>
        <w:jc w:val="both"/>
        <w:rPr>
          <w:rFonts w:asciiTheme="minorHAnsi" w:hAnsiTheme="minorHAnsi" w:cs="60knyzlrxprfekn"/>
          <w:sz w:val="22"/>
          <w:szCs w:val="22"/>
        </w:rPr>
      </w:pPr>
      <w:r>
        <w:rPr>
          <w:rFonts w:asciiTheme="minorHAnsi" w:hAnsiTheme="minorHAnsi" w:cs="60knyzlrxprfekn"/>
          <w:sz w:val="22"/>
          <w:szCs w:val="22"/>
        </w:rPr>
        <w:t>Služby budou poskytovány v níže uvedeném rozsahu ve dvou etapách:</w:t>
      </w:r>
    </w:p>
    <w:p w:rsidR="00FC2E76" w:rsidRPr="00FC2E76" w:rsidRDefault="00FC2E76" w:rsidP="00FC2E76">
      <w:pPr>
        <w:autoSpaceDE w:val="0"/>
        <w:autoSpaceDN w:val="0"/>
        <w:adjustRightInd w:val="0"/>
        <w:jc w:val="both"/>
        <w:rPr>
          <w:rFonts w:asciiTheme="minorHAnsi" w:hAnsiTheme="minorHAnsi" w:cs="60knyzlrxprfekn"/>
          <w:sz w:val="22"/>
          <w:szCs w:val="22"/>
        </w:rPr>
      </w:pPr>
    </w:p>
    <w:p w:rsidR="00FC2E76" w:rsidRPr="00FC2E76" w:rsidRDefault="00FC2E76" w:rsidP="00FC2E76">
      <w:pPr>
        <w:autoSpaceDE w:val="0"/>
        <w:autoSpaceDN w:val="0"/>
        <w:adjustRightInd w:val="0"/>
        <w:jc w:val="both"/>
        <w:rPr>
          <w:rFonts w:asciiTheme="minorHAnsi" w:hAnsiTheme="minorHAnsi" w:cs="60knyzlrxprfekn"/>
          <w:b/>
          <w:sz w:val="22"/>
          <w:szCs w:val="22"/>
        </w:rPr>
      </w:pPr>
      <w:r w:rsidRPr="00FC2E76">
        <w:rPr>
          <w:rFonts w:asciiTheme="minorHAnsi" w:hAnsiTheme="minorHAnsi" w:cs="60knyzlrxprfekn"/>
          <w:b/>
          <w:sz w:val="22"/>
          <w:szCs w:val="22"/>
        </w:rPr>
        <w:t>Etapa 1: Příprava a řízení přechodu od externí po vlastní formu služby (</w:t>
      </w:r>
      <w:r w:rsidR="00C35F00">
        <w:rPr>
          <w:rFonts w:asciiTheme="minorHAnsi" w:hAnsiTheme="minorHAnsi" w:cs="60knyzlrxprfekn"/>
          <w:b/>
          <w:sz w:val="22"/>
          <w:szCs w:val="22"/>
        </w:rPr>
        <w:t>zahájení poskytování služeb -</w:t>
      </w:r>
      <w:r w:rsidRPr="00FC2E76">
        <w:rPr>
          <w:rFonts w:asciiTheme="minorHAnsi" w:hAnsiTheme="minorHAnsi" w:cs="60knyzlrxprfekn"/>
          <w:b/>
          <w:sz w:val="22"/>
          <w:szCs w:val="22"/>
        </w:rPr>
        <w:t xml:space="preserve"> 30. 4. 2019)</w:t>
      </w:r>
    </w:p>
    <w:p w:rsidR="00FC2E76" w:rsidRPr="00FC2E76" w:rsidRDefault="00FC2E76" w:rsidP="00FC2E76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rPr>
          <w:rFonts w:asciiTheme="minorHAnsi" w:hAnsiTheme="minorHAnsi" w:cs="60knyzlrxprfekn"/>
          <w:szCs w:val="22"/>
        </w:rPr>
      </w:pPr>
      <w:r w:rsidRPr="00FC2E76">
        <w:rPr>
          <w:rFonts w:asciiTheme="minorHAnsi" w:hAnsiTheme="minorHAnsi" w:cs="60knyzlrxprfekn"/>
          <w:szCs w:val="22"/>
        </w:rPr>
        <w:t>Zahrnuje sestavení úplné provozní dokumentace, sestavení týmu pracovníků, spolupráce na sestavení úplných dietních jídelníčků pro pacienty i zaměstnance na nejméně 2-3 týdenní cyklus, zpracování podkladů pro zadávací řízení dle zákona č. 134/2016 Sb. o zadávání veřejných zakázek v platném znění na výběr dodavatelů potravin a spotřebního materiálu včetně návrhů na smluvní nastavení dodavatelských vztahů pro úplné zásobování potravinami a spotřebním materiálem, účast a organizaci převzetí provozu od stávajícího externího dodavatele včetně přípravy předávacího protokolu a zajištění všech nutných postupů, činností a dokumentů nezbytných k zahájení provozu od 1. 5. 2019.</w:t>
      </w:r>
    </w:p>
    <w:p w:rsidR="00FC2E76" w:rsidRPr="00FC2E76" w:rsidRDefault="00FC2E76" w:rsidP="00FC2E76">
      <w:pPr>
        <w:autoSpaceDE w:val="0"/>
        <w:autoSpaceDN w:val="0"/>
        <w:adjustRightInd w:val="0"/>
        <w:jc w:val="both"/>
        <w:rPr>
          <w:rFonts w:asciiTheme="minorHAnsi" w:hAnsiTheme="minorHAnsi" w:cs="60knyzlrxprfekn"/>
          <w:sz w:val="22"/>
          <w:szCs w:val="22"/>
        </w:rPr>
      </w:pPr>
    </w:p>
    <w:p w:rsidR="00FC2E76" w:rsidRPr="00FC2E76" w:rsidRDefault="00FC2E76" w:rsidP="00FC2E76">
      <w:pPr>
        <w:autoSpaceDE w:val="0"/>
        <w:autoSpaceDN w:val="0"/>
        <w:adjustRightInd w:val="0"/>
        <w:jc w:val="both"/>
        <w:rPr>
          <w:rFonts w:asciiTheme="minorHAnsi" w:hAnsiTheme="minorHAnsi" w:cs="60knyzlrxprfekn"/>
          <w:b/>
          <w:sz w:val="22"/>
          <w:szCs w:val="22"/>
        </w:rPr>
      </w:pPr>
      <w:r w:rsidRPr="00FC2E76">
        <w:rPr>
          <w:rFonts w:asciiTheme="minorHAnsi" w:hAnsiTheme="minorHAnsi" w:cs="60knyzlrxprfekn"/>
          <w:b/>
          <w:sz w:val="22"/>
          <w:szCs w:val="22"/>
        </w:rPr>
        <w:t>Etapa 2: Řízení provozu od zahájení vlastního provozu do zahájení rekonstrukce (1. 5 - 31. 10. 2019)</w:t>
      </w:r>
    </w:p>
    <w:p w:rsidR="00FC2E76" w:rsidRPr="00FC2E76" w:rsidRDefault="00FC2E76" w:rsidP="00FC2E76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rPr>
          <w:rFonts w:asciiTheme="minorHAnsi" w:hAnsiTheme="minorHAnsi" w:cs="60knyzlrxprfekn"/>
          <w:szCs w:val="22"/>
        </w:rPr>
      </w:pPr>
      <w:r w:rsidRPr="00FC2E76">
        <w:rPr>
          <w:rFonts w:asciiTheme="minorHAnsi" w:hAnsiTheme="minorHAnsi" w:cs="60knyzlrxprfekn"/>
          <w:szCs w:val="22"/>
        </w:rPr>
        <w:t>Zahrnuje úplný provozní management léčebné výživy a stravování zaměstnanců v Pardubické nemocnici na úrovni strategického a provozního řízení, zajištění operativních řídících činností, plánování výroby, zásobování vlastní výroby, personálního řízení, evidenčních činností, a to vlastními pracovníky vybraného dodavatele služby zdravotně způsobilými vykonávat požadované činnosti nejméně v tomto rozsahu pozic: manažer provozu, referent zásobování, referent personálních agend, řízení výroby, evidence dokladů, řízení kvality, evidence.</w:t>
      </w:r>
    </w:p>
    <w:p w:rsidR="00C24C05" w:rsidRDefault="00C24C05" w:rsidP="00EF3B67">
      <w:pPr>
        <w:pStyle w:val="Styl1"/>
        <w:pBdr>
          <w:bottom w:val="none" w:sz="0" w:space="0" w:color="auto"/>
        </w:pBdr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:rsidR="00FC2E76" w:rsidRDefault="00FC2E76" w:rsidP="00EF3B67">
      <w:pPr>
        <w:pStyle w:val="Styl1"/>
        <w:pBdr>
          <w:bottom w:val="none" w:sz="0" w:space="0" w:color="auto"/>
        </w:pBdr>
        <w:jc w:val="both"/>
        <w:rPr>
          <w:rFonts w:asciiTheme="minorHAnsi" w:hAnsiTheme="minorHAnsi"/>
          <w:color w:val="auto"/>
          <w:sz w:val="22"/>
          <w:szCs w:val="22"/>
        </w:rPr>
      </w:pPr>
      <w:r w:rsidRPr="00FC2E76">
        <w:rPr>
          <w:rFonts w:asciiTheme="minorHAnsi" w:hAnsiTheme="minorHAnsi" w:cs="Arial"/>
          <w:color w:val="auto"/>
          <w:sz w:val="22"/>
          <w:szCs w:val="22"/>
        </w:rPr>
        <w:t>Zpracování</w:t>
      </w:r>
      <w:r w:rsidRPr="00FC2E76">
        <w:rPr>
          <w:rFonts w:asciiTheme="minorHAnsi" w:hAnsiTheme="minorHAnsi"/>
          <w:color w:val="auto"/>
          <w:sz w:val="22"/>
          <w:szCs w:val="22"/>
        </w:rPr>
        <w:t xml:space="preserve"> provozní dokumentace a ostatní dokumentace </w:t>
      </w:r>
    </w:p>
    <w:p w:rsidR="00EF3B67" w:rsidRPr="00EF3B67" w:rsidRDefault="00EF3B67" w:rsidP="00EF3B67">
      <w:pPr>
        <w:pStyle w:val="Styl1"/>
        <w:pBdr>
          <w:bottom w:val="none" w:sz="0" w:space="0" w:color="auto"/>
        </w:pBdr>
        <w:jc w:val="both"/>
        <w:rPr>
          <w:rFonts w:asciiTheme="minorHAnsi" w:hAnsiTheme="minorHAnsi"/>
          <w:color w:val="auto"/>
          <w:sz w:val="6"/>
          <w:szCs w:val="22"/>
        </w:rPr>
      </w:pPr>
    </w:p>
    <w:p w:rsidR="00FC2E76" w:rsidRPr="00EF3B67" w:rsidRDefault="00FC2E76" w:rsidP="009F2821">
      <w:pPr>
        <w:pStyle w:val="Styl1"/>
        <w:numPr>
          <w:ilvl w:val="0"/>
          <w:numId w:val="23"/>
        </w:numPr>
        <w:pBdr>
          <w:bottom w:val="none" w:sz="0" w:space="0" w:color="auto"/>
        </w:pBdr>
        <w:ind w:left="785"/>
        <w:jc w:val="both"/>
        <w:rPr>
          <w:rFonts w:asciiTheme="minorHAnsi" w:hAnsiTheme="minorHAnsi"/>
          <w:color w:val="auto"/>
          <w:sz w:val="22"/>
          <w:szCs w:val="22"/>
        </w:rPr>
      </w:pPr>
      <w:r w:rsidRPr="00EF3B67">
        <w:rPr>
          <w:rFonts w:asciiTheme="minorHAnsi" w:hAnsiTheme="minorHAnsi"/>
          <w:color w:val="auto"/>
          <w:sz w:val="22"/>
          <w:szCs w:val="22"/>
        </w:rPr>
        <w:t xml:space="preserve">musí odpovídat termínům stanoveným pro Etapu 1 a Etapu 2, musí být průběžně konzultováno s </w:t>
      </w:r>
      <w:r w:rsidR="00EF3B67" w:rsidRPr="00EF3B67">
        <w:rPr>
          <w:rFonts w:asciiTheme="minorHAnsi" w:hAnsiTheme="minorHAnsi"/>
          <w:color w:val="auto"/>
          <w:sz w:val="22"/>
          <w:szCs w:val="22"/>
        </w:rPr>
        <w:t>objednatelem</w:t>
      </w:r>
      <w:r w:rsidRPr="00EF3B67">
        <w:rPr>
          <w:rFonts w:asciiTheme="minorHAnsi" w:hAnsiTheme="minorHAnsi"/>
          <w:color w:val="auto"/>
          <w:sz w:val="22"/>
          <w:szCs w:val="22"/>
        </w:rPr>
        <w:t xml:space="preserve"> a </w:t>
      </w:r>
      <w:r w:rsidR="00EF3B67" w:rsidRPr="00EF3B67">
        <w:rPr>
          <w:rFonts w:asciiTheme="minorHAnsi" w:hAnsiTheme="minorHAnsi"/>
          <w:color w:val="auto"/>
          <w:sz w:val="22"/>
          <w:szCs w:val="22"/>
        </w:rPr>
        <w:t>objednatel</w:t>
      </w:r>
      <w:r w:rsidRPr="00EF3B67">
        <w:rPr>
          <w:rFonts w:asciiTheme="minorHAnsi" w:hAnsiTheme="minorHAnsi"/>
          <w:color w:val="auto"/>
          <w:sz w:val="22"/>
          <w:szCs w:val="22"/>
        </w:rPr>
        <w:t xml:space="preserve"> písemně odsouhlasí konečnou podobu této dokumentace v těchto etapách, a to včetně harmonogramů realizace s rozhodujícími milníky těchto etap;</w:t>
      </w:r>
    </w:p>
    <w:p w:rsidR="00FC2E76" w:rsidRPr="00FC2E76" w:rsidRDefault="00FC2E76" w:rsidP="00EF3B67">
      <w:pPr>
        <w:pStyle w:val="Styl1"/>
        <w:numPr>
          <w:ilvl w:val="0"/>
          <w:numId w:val="23"/>
        </w:numPr>
        <w:pBdr>
          <w:bottom w:val="none" w:sz="0" w:space="0" w:color="auto"/>
        </w:pBdr>
        <w:ind w:left="785"/>
        <w:jc w:val="both"/>
        <w:rPr>
          <w:rFonts w:asciiTheme="minorHAnsi" w:hAnsiTheme="minorHAnsi" w:cs="60knyzlrxprfekn"/>
          <w:sz w:val="22"/>
          <w:szCs w:val="22"/>
        </w:rPr>
      </w:pPr>
      <w:r w:rsidRPr="00FC2E76">
        <w:rPr>
          <w:rFonts w:asciiTheme="minorHAnsi" w:hAnsiTheme="minorHAnsi"/>
          <w:color w:val="auto"/>
          <w:sz w:val="22"/>
          <w:szCs w:val="22"/>
        </w:rPr>
        <w:t>včetně managementu</w:t>
      </w:r>
      <w:r w:rsidRPr="00FC2E76">
        <w:rPr>
          <w:rFonts w:asciiTheme="minorHAnsi" w:hAnsiTheme="minorHAnsi" w:cs="60knyzlrxprfekn"/>
          <w:color w:val="auto"/>
          <w:sz w:val="22"/>
          <w:szCs w:val="22"/>
        </w:rPr>
        <w:t xml:space="preserve"> procesů řízení stravovacího provozu musí být provedeno v souladu </w:t>
      </w:r>
      <w:r w:rsidRPr="00FC2E76">
        <w:rPr>
          <w:rFonts w:asciiTheme="minorHAnsi" w:hAnsiTheme="minorHAnsi" w:cs="60knyzlrxprfekn"/>
          <w:sz w:val="22"/>
          <w:szCs w:val="22"/>
        </w:rPr>
        <w:t xml:space="preserve">s interními předpisy a směrnicemi </w:t>
      </w:r>
      <w:r w:rsidR="00EF3B67">
        <w:rPr>
          <w:rFonts w:asciiTheme="minorHAnsi" w:hAnsiTheme="minorHAnsi" w:cs="60knyzlrxprfekn"/>
          <w:sz w:val="22"/>
          <w:szCs w:val="22"/>
        </w:rPr>
        <w:t>objednatele</w:t>
      </w:r>
      <w:r w:rsidRPr="00FC2E76">
        <w:rPr>
          <w:rFonts w:asciiTheme="minorHAnsi" w:hAnsiTheme="minorHAnsi" w:cs="60knyzlrxprfekn"/>
          <w:sz w:val="22"/>
          <w:szCs w:val="22"/>
        </w:rPr>
        <w:t xml:space="preserve">, které </w:t>
      </w:r>
      <w:r w:rsidR="00EF3B67">
        <w:rPr>
          <w:rFonts w:asciiTheme="minorHAnsi" w:hAnsiTheme="minorHAnsi" w:cs="60knyzlrxprfekn"/>
          <w:sz w:val="22"/>
          <w:szCs w:val="22"/>
        </w:rPr>
        <w:t xml:space="preserve">poskytovatel od objednatele </w:t>
      </w:r>
      <w:r w:rsidRPr="00FC2E76">
        <w:rPr>
          <w:rFonts w:asciiTheme="minorHAnsi" w:hAnsiTheme="minorHAnsi" w:cs="60knyzlrxprfekn"/>
          <w:sz w:val="22"/>
          <w:szCs w:val="22"/>
        </w:rPr>
        <w:t>obdrží</w:t>
      </w:r>
      <w:r w:rsidR="00EF3B67">
        <w:rPr>
          <w:rFonts w:asciiTheme="minorHAnsi" w:hAnsiTheme="minorHAnsi" w:cs="60knyzlrxprfekn"/>
          <w:sz w:val="22"/>
          <w:szCs w:val="22"/>
        </w:rPr>
        <w:t>;</w:t>
      </w:r>
    </w:p>
    <w:p w:rsidR="00FC2E76" w:rsidRPr="00FC2E76" w:rsidRDefault="00FC2E76" w:rsidP="00EF3B67">
      <w:pPr>
        <w:pStyle w:val="Styl1"/>
        <w:numPr>
          <w:ilvl w:val="0"/>
          <w:numId w:val="23"/>
        </w:numPr>
        <w:pBdr>
          <w:bottom w:val="none" w:sz="0" w:space="0" w:color="auto"/>
        </w:pBdr>
        <w:ind w:left="785"/>
        <w:jc w:val="both"/>
        <w:rPr>
          <w:rFonts w:asciiTheme="minorHAnsi" w:hAnsiTheme="minorHAnsi" w:cs="60knyzlrxprfekn"/>
          <w:color w:val="auto"/>
          <w:sz w:val="22"/>
          <w:szCs w:val="22"/>
        </w:rPr>
      </w:pPr>
      <w:r w:rsidRPr="00FC2E76">
        <w:rPr>
          <w:rFonts w:asciiTheme="minorHAnsi" w:hAnsiTheme="minorHAnsi" w:cs="60knyzlrxprfekn"/>
          <w:color w:val="auto"/>
          <w:sz w:val="22"/>
          <w:szCs w:val="22"/>
        </w:rPr>
        <w:t>musí být provedeno v souladu s platnými zákony a vyhláškami týkajících se stravovacího provozu</w:t>
      </w:r>
      <w:r w:rsidR="00EF3B67">
        <w:rPr>
          <w:rFonts w:asciiTheme="minorHAnsi" w:hAnsiTheme="minorHAnsi" w:cs="60knyzlrxprfekn"/>
          <w:color w:val="auto"/>
          <w:sz w:val="22"/>
          <w:szCs w:val="22"/>
        </w:rPr>
        <w:t xml:space="preserve"> </w:t>
      </w:r>
      <w:r w:rsidR="00FD213C">
        <w:rPr>
          <w:rFonts w:asciiTheme="minorHAnsi" w:hAnsiTheme="minorHAnsi" w:cs="60knyzlrxprfekn"/>
          <w:color w:val="auto"/>
          <w:sz w:val="22"/>
          <w:szCs w:val="22"/>
        </w:rPr>
        <w:t>zdravotnického</w:t>
      </w:r>
      <w:r w:rsidR="00EF3B67">
        <w:rPr>
          <w:rFonts w:asciiTheme="minorHAnsi" w:hAnsiTheme="minorHAnsi" w:cs="60knyzlrxprfekn"/>
          <w:color w:val="auto"/>
          <w:sz w:val="22"/>
          <w:szCs w:val="22"/>
        </w:rPr>
        <w:t xml:space="preserve"> zařízení</w:t>
      </w:r>
      <w:r w:rsidRPr="00FC2E76">
        <w:rPr>
          <w:rFonts w:asciiTheme="minorHAnsi" w:hAnsiTheme="minorHAnsi" w:cs="60knyzlrxprfekn"/>
          <w:color w:val="auto"/>
          <w:sz w:val="22"/>
          <w:szCs w:val="22"/>
        </w:rPr>
        <w:t xml:space="preserve"> a zejména dle správné a hygienické praxe  - HACCP;</w:t>
      </w:r>
    </w:p>
    <w:p w:rsidR="00FC2E76" w:rsidRPr="00FC2E76" w:rsidRDefault="00FC2E76" w:rsidP="00EF3B67">
      <w:pPr>
        <w:pStyle w:val="Styl1"/>
        <w:pBdr>
          <w:bottom w:val="none" w:sz="0" w:space="0" w:color="auto"/>
        </w:pBdr>
        <w:ind w:left="927"/>
        <w:jc w:val="both"/>
        <w:rPr>
          <w:rFonts w:asciiTheme="minorHAnsi" w:hAnsiTheme="minorHAnsi" w:cs="60knyzlrxprfekn"/>
          <w:color w:val="auto"/>
          <w:sz w:val="22"/>
          <w:szCs w:val="22"/>
        </w:rPr>
      </w:pPr>
    </w:p>
    <w:p w:rsidR="00FC2E76" w:rsidRPr="00FC2E76" w:rsidRDefault="00FC2E76" w:rsidP="00EF3B67">
      <w:pPr>
        <w:pStyle w:val="Styl1"/>
        <w:pBdr>
          <w:bottom w:val="none" w:sz="0" w:space="0" w:color="auto"/>
        </w:pBdr>
        <w:jc w:val="both"/>
        <w:rPr>
          <w:rFonts w:asciiTheme="minorHAnsi" w:hAnsiTheme="minorHAnsi" w:cs="Arial"/>
          <w:sz w:val="22"/>
          <w:szCs w:val="22"/>
        </w:rPr>
      </w:pPr>
      <w:r w:rsidRPr="00FC2E76">
        <w:rPr>
          <w:rFonts w:asciiTheme="minorHAnsi" w:hAnsiTheme="minorHAnsi" w:cs="Arial"/>
          <w:color w:val="auto"/>
          <w:sz w:val="22"/>
          <w:szCs w:val="22"/>
        </w:rPr>
        <w:t xml:space="preserve">Součástí </w:t>
      </w:r>
      <w:r w:rsidR="00FD213C">
        <w:rPr>
          <w:rFonts w:asciiTheme="minorHAnsi" w:hAnsiTheme="minorHAnsi" w:cs="Arial"/>
          <w:color w:val="auto"/>
          <w:sz w:val="22"/>
          <w:szCs w:val="22"/>
        </w:rPr>
        <w:t>poskytování služby</w:t>
      </w:r>
      <w:r w:rsidRPr="00FC2E76">
        <w:rPr>
          <w:rFonts w:asciiTheme="minorHAnsi" w:hAnsiTheme="minorHAnsi" w:cs="Arial"/>
          <w:color w:val="auto"/>
          <w:sz w:val="22"/>
          <w:szCs w:val="22"/>
        </w:rPr>
        <w:t xml:space="preserve"> je zajištění všech potřebných dokladů, posudků, studií a měření (pokud jsou tyto nezbytné pro plnění </w:t>
      </w:r>
      <w:r w:rsidR="00FD213C">
        <w:rPr>
          <w:rFonts w:asciiTheme="minorHAnsi" w:hAnsiTheme="minorHAnsi" w:cs="Arial"/>
          <w:color w:val="auto"/>
          <w:sz w:val="22"/>
          <w:szCs w:val="22"/>
        </w:rPr>
        <w:t>služby</w:t>
      </w:r>
      <w:r w:rsidRPr="00FC2E76">
        <w:rPr>
          <w:rFonts w:asciiTheme="minorHAnsi" w:hAnsiTheme="minorHAnsi" w:cs="Arial"/>
          <w:color w:val="auto"/>
          <w:sz w:val="22"/>
          <w:szCs w:val="22"/>
        </w:rPr>
        <w:t>) nutných pro zajištění řádného provozování stravování v Pardubické nemocnici.</w:t>
      </w:r>
    </w:p>
    <w:p w:rsidR="00FC2E76" w:rsidRPr="00FC2E76" w:rsidRDefault="00FC2E76" w:rsidP="00EF3B67">
      <w:pPr>
        <w:pStyle w:val="Styl1"/>
        <w:pBdr>
          <w:bottom w:val="none" w:sz="0" w:space="0" w:color="auto"/>
        </w:pBdr>
        <w:ind w:left="567"/>
        <w:jc w:val="both"/>
        <w:rPr>
          <w:rFonts w:asciiTheme="minorHAnsi" w:hAnsiTheme="minorHAnsi" w:cs="60knyzlrxprfekn"/>
          <w:color w:val="auto"/>
          <w:sz w:val="22"/>
          <w:szCs w:val="22"/>
        </w:rPr>
      </w:pPr>
    </w:p>
    <w:p w:rsidR="007A1968" w:rsidRPr="00FC2E76" w:rsidRDefault="007A1968">
      <w:pPr>
        <w:rPr>
          <w:rFonts w:asciiTheme="minorHAnsi" w:hAnsiTheme="minorHAnsi"/>
        </w:rPr>
      </w:pPr>
    </w:p>
    <w:p w:rsidR="007A1968" w:rsidRDefault="007A1968">
      <w:pPr>
        <w:rPr>
          <w:rFonts w:asciiTheme="minorHAnsi" w:hAnsiTheme="minorHAnsi"/>
        </w:rPr>
      </w:pPr>
    </w:p>
    <w:p w:rsidR="007A1968" w:rsidRDefault="007A1968">
      <w:pPr>
        <w:rPr>
          <w:rFonts w:asciiTheme="minorHAnsi" w:hAnsiTheme="minorHAnsi"/>
        </w:rPr>
      </w:pPr>
    </w:p>
    <w:p w:rsidR="007A1968" w:rsidRDefault="007A1968">
      <w:pPr>
        <w:rPr>
          <w:rFonts w:asciiTheme="minorHAnsi" w:hAnsiTheme="minorHAnsi"/>
        </w:rPr>
      </w:pPr>
    </w:p>
    <w:p w:rsidR="007A1968" w:rsidRPr="007C617D" w:rsidRDefault="007A1968">
      <w:pPr>
        <w:rPr>
          <w:rFonts w:asciiTheme="minorHAnsi" w:hAnsiTheme="minorHAnsi"/>
        </w:rPr>
      </w:pPr>
    </w:p>
    <w:sectPr w:rsidR="007A1968" w:rsidRPr="007C617D" w:rsidSect="007C617D">
      <w:headerReference w:type="default" r:id="rId7"/>
      <w:footerReference w:type="default" r:id="rId8"/>
      <w:pgSz w:w="11906" w:h="16838"/>
      <w:pgMar w:top="184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483" w:rsidRDefault="00E02483" w:rsidP="00E02483">
      <w:r>
        <w:separator/>
      </w:r>
    </w:p>
  </w:endnote>
  <w:endnote w:type="continuationSeparator" w:id="0">
    <w:p w:rsidR="00E02483" w:rsidRDefault="00E02483" w:rsidP="00E02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60knyzlrxprfek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17D" w:rsidRPr="007C617D" w:rsidRDefault="007C617D" w:rsidP="007C617D">
    <w:pPr>
      <w:pStyle w:val="Zpat"/>
      <w:jc w:val="center"/>
      <w:rPr>
        <w:rFonts w:asciiTheme="minorHAnsi" w:hAnsiTheme="minorHAnsi"/>
        <w:sz w:val="20"/>
        <w:szCs w:val="20"/>
      </w:rPr>
    </w:pPr>
    <w:r w:rsidRPr="007C617D">
      <w:rPr>
        <w:rFonts w:asciiTheme="minorHAnsi" w:eastAsiaTheme="majorEastAsia" w:hAnsiTheme="minorHAnsi" w:cstheme="majorBidi"/>
        <w:sz w:val="20"/>
        <w:szCs w:val="20"/>
      </w:rPr>
      <w:t xml:space="preserve">Str. </w:t>
    </w:r>
    <w:r w:rsidRPr="007C617D">
      <w:rPr>
        <w:rFonts w:asciiTheme="minorHAnsi" w:eastAsiaTheme="minorEastAsia" w:hAnsiTheme="minorHAnsi" w:cstheme="minorBidi"/>
        <w:sz w:val="20"/>
        <w:szCs w:val="20"/>
      </w:rPr>
      <w:fldChar w:fldCharType="begin"/>
    </w:r>
    <w:r w:rsidRPr="007C617D">
      <w:rPr>
        <w:rFonts w:asciiTheme="minorHAnsi" w:hAnsiTheme="minorHAnsi"/>
        <w:sz w:val="20"/>
        <w:szCs w:val="20"/>
      </w:rPr>
      <w:instrText>PAGE    \* MERGEFORMAT</w:instrText>
    </w:r>
    <w:r w:rsidRPr="007C617D">
      <w:rPr>
        <w:rFonts w:asciiTheme="minorHAnsi" w:eastAsiaTheme="minorEastAsia" w:hAnsiTheme="minorHAnsi" w:cstheme="minorBidi"/>
        <w:sz w:val="20"/>
        <w:szCs w:val="20"/>
      </w:rPr>
      <w:fldChar w:fldCharType="separate"/>
    </w:r>
    <w:r w:rsidR="007872FE" w:rsidRPr="007872FE">
      <w:rPr>
        <w:rFonts w:asciiTheme="minorHAnsi" w:eastAsiaTheme="majorEastAsia" w:hAnsiTheme="minorHAnsi" w:cstheme="majorBidi"/>
        <w:noProof/>
        <w:sz w:val="20"/>
        <w:szCs w:val="20"/>
      </w:rPr>
      <w:t>8</w:t>
    </w:r>
    <w:r w:rsidRPr="007C617D">
      <w:rPr>
        <w:rFonts w:asciiTheme="minorHAnsi" w:eastAsiaTheme="majorEastAsia" w:hAnsiTheme="minorHAnsi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483" w:rsidRDefault="00E02483" w:rsidP="00E02483">
      <w:r>
        <w:separator/>
      </w:r>
    </w:p>
  </w:footnote>
  <w:footnote w:type="continuationSeparator" w:id="0">
    <w:p w:rsidR="00E02483" w:rsidRDefault="00E02483" w:rsidP="00E02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17D" w:rsidRDefault="007C617D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F0E305B" wp14:editId="3E620EC4">
          <wp:simplePos x="0" y="0"/>
          <wp:positionH relativeFrom="margin">
            <wp:posOffset>4352925</wp:posOffset>
          </wp:positionH>
          <wp:positionV relativeFrom="paragraph">
            <wp:posOffset>66040</wp:posOffset>
          </wp:positionV>
          <wp:extent cx="1883193" cy="504000"/>
          <wp:effectExtent l="0" t="0" r="3175" b="0"/>
          <wp:wrapNone/>
          <wp:docPr id="22" name="Obrázek 2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319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C617D" w:rsidRDefault="007C617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C751B69"/>
    <w:multiLevelType w:val="multilevel"/>
    <w:tmpl w:val="BDEC8FFE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20B5307"/>
    <w:multiLevelType w:val="multilevel"/>
    <w:tmpl w:val="BDEC8FFE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637727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4DE37D0"/>
    <w:multiLevelType w:val="multilevel"/>
    <w:tmpl w:val="BDEC8FFE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5F632E2"/>
    <w:multiLevelType w:val="multilevel"/>
    <w:tmpl w:val="BDEC8FFE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215F685A"/>
    <w:multiLevelType w:val="multilevel"/>
    <w:tmpl w:val="29B6A8D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565" w:hanging="565"/>
      </w:pPr>
      <w:rPr>
        <w:rFonts w:asciiTheme="minorHAnsi" w:hAnsiTheme="minorHAnsi" w:hint="default"/>
        <w:b w:val="0"/>
        <w:color w:val="0070C0"/>
        <w:sz w:val="22"/>
        <w:szCs w:val="22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Theme="minorHAnsi" w:hAnsiTheme="minorHAnsi" w:hint="default"/>
        <w:b w:val="0"/>
        <w:color w:val="2E74B5" w:themeColor="accent1" w:themeShade="BF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257E1AD5"/>
    <w:multiLevelType w:val="multilevel"/>
    <w:tmpl w:val="BDEC8FFE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6F368C9"/>
    <w:multiLevelType w:val="multilevel"/>
    <w:tmpl w:val="BDEC8FFE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7BF04F4"/>
    <w:multiLevelType w:val="multilevel"/>
    <w:tmpl w:val="BDEC8FFE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A8F6AD8"/>
    <w:multiLevelType w:val="multilevel"/>
    <w:tmpl w:val="BDEC8FFE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31F6E4C"/>
    <w:multiLevelType w:val="hybridMultilevel"/>
    <w:tmpl w:val="61D81BDC"/>
    <w:lvl w:ilvl="0" w:tplc="04050005">
      <w:start w:val="1"/>
      <w:numFmt w:val="bullet"/>
      <w:lvlText w:val=""/>
      <w:lvlJc w:val="left"/>
      <w:pPr>
        <w:ind w:left="203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94" w:hanging="360"/>
      </w:pPr>
      <w:rPr>
        <w:rFonts w:ascii="Wingdings" w:hAnsi="Wingdings" w:hint="default"/>
      </w:rPr>
    </w:lvl>
  </w:abstractNum>
  <w:abstractNum w:abstractNumId="16" w15:restartNumberingAfterBreak="0">
    <w:nsid w:val="39B92EE2"/>
    <w:multiLevelType w:val="hybridMultilevel"/>
    <w:tmpl w:val="7EB4533E"/>
    <w:lvl w:ilvl="0" w:tplc="0405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7" w15:restartNumberingAfterBreak="0">
    <w:nsid w:val="407D4D1F"/>
    <w:multiLevelType w:val="multilevel"/>
    <w:tmpl w:val="BDEC8FFE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52B83181"/>
    <w:multiLevelType w:val="hybridMultilevel"/>
    <w:tmpl w:val="527AA57E"/>
    <w:lvl w:ilvl="0" w:tplc="747ADEA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E2B3D"/>
    <w:multiLevelType w:val="hybridMultilevel"/>
    <w:tmpl w:val="F9DAB45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55950D5"/>
    <w:multiLevelType w:val="multilevel"/>
    <w:tmpl w:val="0D7CD4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69925B08"/>
    <w:multiLevelType w:val="multilevel"/>
    <w:tmpl w:val="BDEC8FFE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E9D45A7"/>
    <w:multiLevelType w:val="hybridMultilevel"/>
    <w:tmpl w:val="9A0AE69E"/>
    <w:lvl w:ilvl="0" w:tplc="0405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 w15:restartNumberingAfterBreak="0">
    <w:nsid w:val="70401D96"/>
    <w:multiLevelType w:val="multilevel"/>
    <w:tmpl w:val="CB947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3" w15:restartNumberingAfterBreak="0">
    <w:nsid w:val="7C2B5E67"/>
    <w:multiLevelType w:val="hybridMultilevel"/>
    <w:tmpl w:val="BE6499B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32"/>
  </w:num>
  <w:num w:numId="5">
    <w:abstractNumId w:val="8"/>
  </w:num>
  <w:num w:numId="6">
    <w:abstractNumId w:val="18"/>
  </w:num>
  <w:num w:numId="7">
    <w:abstractNumId w:val="25"/>
  </w:num>
  <w:num w:numId="8">
    <w:abstractNumId w:val="19"/>
  </w:num>
  <w:num w:numId="9">
    <w:abstractNumId w:val="4"/>
  </w:num>
  <w:num w:numId="10">
    <w:abstractNumId w:val="28"/>
  </w:num>
  <w:num w:numId="11">
    <w:abstractNumId w:val="23"/>
  </w:num>
  <w:num w:numId="12">
    <w:abstractNumId w:val="1"/>
  </w:num>
  <w:num w:numId="13">
    <w:abstractNumId w:val="27"/>
  </w:num>
  <w:num w:numId="14">
    <w:abstractNumId w:val="0"/>
  </w:num>
  <w:num w:numId="15">
    <w:abstractNumId w:val="20"/>
  </w:num>
  <w:num w:numId="16">
    <w:abstractNumId w:val="10"/>
  </w:num>
  <w:num w:numId="17">
    <w:abstractNumId w:val="13"/>
  </w:num>
  <w:num w:numId="18">
    <w:abstractNumId w:val="24"/>
  </w:num>
  <w:num w:numId="19">
    <w:abstractNumId w:val="5"/>
  </w:num>
  <w:num w:numId="20">
    <w:abstractNumId w:val="30"/>
  </w:num>
  <w:num w:numId="21">
    <w:abstractNumId w:val="9"/>
  </w:num>
  <w:num w:numId="22">
    <w:abstractNumId w:val="33"/>
  </w:num>
  <w:num w:numId="23">
    <w:abstractNumId w:val="15"/>
  </w:num>
  <w:num w:numId="24">
    <w:abstractNumId w:val="29"/>
  </w:num>
  <w:num w:numId="25">
    <w:abstractNumId w:val="7"/>
  </w:num>
  <w:num w:numId="26">
    <w:abstractNumId w:val="22"/>
  </w:num>
  <w:num w:numId="27">
    <w:abstractNumId w:val="14"/>
  </w:num>
  <w:num w:numId="28">
    <w:abstractNumId w:val="26"/>
  </w:num>
  <w:num w:numId="29">
    <w:abstractNumId w:val="12"/>
  </w:num>
  <w:num w:numId="30">
    <w:abstractNumId w:val="17"/>
  </w:num>
  <w:num w:numId="31">
    <w:abstractNumId w:val="3"/>
  </w:num>
  <w:num w:numId="32">
    <w:abstractNumId w:val="6"/>
  </w:num>
  <w:num w:numId="33">
    <w:abstractNumId w:val="16"/>
  </w:num>
  <w:num w:numId="34">
    <w:abstractNumId w:val="2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F3"/>
    <w:rsid w:val="000007D6"/>
    <w:rsid w:val="00005CF4"/>
    <w:rsid w:val="00050CE5"/>
    <w:rsid w:val="000A131D"/>
    <w:rsid w:val="000E0C85"/>
    <w:rsid w:val="00145136"/>
    <w:rsid w:val="0015611C"/>
    <w:rsid w:val="0018763E"/>
    <w:rsid w:val="001948A7"/>
    <w:rsid w:val="00196631"/>
    <w:rsid w:val="001D2F32"/>
    <w:rsid w:val="00206E8C"/>
    <w:rsid w:val="00281A41"/>
    <w:rsid w:val="002A2B01"/>
    <w:rsid w:val="002A4322"/>
    <w:rsid w:val="00315EB7"/>
    <w:rsid w:val="003723F0"/>
    <w:rsid w:val="003B135B"/>
    <w:rsid w:val="003C0318"/>
    <w:rsid w:val="003F76EB"/>
    <w:rsid w:val="00407C33"/>
    <w:rsid w:val="004318AD"/>
    <w:rsid w:val="0045732E"/>
    <w:rsid w:val="00461F51"/>
    <w:rsid w:val="004A5511"/>
    <w:rsid w:val="004A586C"/>
    <w:rsid w:val="004A6385"/>
    <w:rsid w:val="0051315B"/>
    <w:rsid w:val="00570BC4"/>
    <w:rsid w:val="005922A6"/>
    <w:rsid w:val="005B7C15"/>
    <w:rsid w:val="005E5B41"/>
    <w:rsid w:val="006039CB"/>
    <w:rsid w:val="006115D5"/>
    <w:rsid w:val="00617245"/>
    <w:rsid w:val="006206CE"/>
    <w:rsid w:val="00626EAD"/>
    <w:rsid w:val="00646511"/>
    <w:rsid w:val="0066723E"/>
    <w:rsid w:val="00687D5B"/>
    <w:rsid w:val="006C2317"/>
    <w:rsid w:val="006E61F3"/>
    <w:rsid w:val="006E7AE6"/>
    <w:rsid w:val="00716130"/>
    <w:rsid w:val="00720629"/>
    <w:rsid w:val="00735627"/>
    <w:rsid w:val="007432B1"/>
    <w:rsid w:val="007547DA"/>
    <w:rsid w:val="007550EF"/>
    <w:rsid w:val="007872FE"/>
    <w:rsid w:val="007A1968"/>
    <w:rsid w:val="007B0176"/>
    <w:rsid w:val="007B0C74"/>
    <w:rsid w:val="007B7F2A"/>
    <w:rsid w:val="007C617D"/>
    <w:rsid w:val="007D70AD"/>
    <w:rsid w:val="00801413"/>
    <w:rsid w:val="00822BF7"/>
    <w:rsid w:val="008361E7"/>
    <w:rsid w:val="008370A5"/>
    <w:rsid w:val="008729B3"/>
    <w:rsid w:val="008F0F75"/>
    <w:rsid w:val="00907816"/>
    <w:rsid w:val="00925D6A"/>
    <w:rsid w:val="00930EDD"/>
    <w:rsid w:val="00971FA3"/>
    <w:rsid w:val="00993D23"/>
    <w:rsid w:val="009E3A95"/>
    <w:rsid w:val="009E7B5D"/>
    <w:rsid w:val="009F3282"/>
    <w:rsid w:val="00A6215B"/>
    <w:rsid w:val="00A6462A"/>
    <w:rsid w:val="00A96108"/>
    <w:rsid w:val="00AC4003"/>
    <w:rsid w:val="00AC5EAE"/>
    <w:rsid w:val="00AD00A4"/>
    <w:rsid w:val="00AD4E15"/>
    <w:rsid w:val="00AD7477"/>
    <w:rsid w:val="00AE1DAD"/>
    <w:rsid w:val="00B118E3"/>
    <w:rsid w:val="00B727DB"/>
    <w:rsid w:val="00BA699D"/>
    <w:rsid w:val="00BB6AF8"/>
    <w:rsid w:val="00BE29F1"/>
    <w:rsid w:val="00BF18B4"/>
    <w:rsid w:val="00BF46C8"/>
    <w:rsid w:val="00C0296E"/>
    <w:rsid w:val="00C141C0"/>
    <w:rsid w:val="00C24C05"/>
    <w:rsid w:val="00C35F00"/>
    <w:rsid w:val="00C476EF"/>
    <w:rsid w:val="00CD5F2B"/>
    <w:rsid w:val="00CD700C"/>
    <w:rsid w:val="00D0189D"/>
    <w:rsid w:val="00D11FE0"/>
    <w:rsid w:val="00D359A8"/>
    <w:rsid w:val="00D36E3E"/>
    <w:rsid w:val="00D62E86"/>
    <w:rsid w:val="00D8596E"/>
    <w:rsid w:val="00DC3CA6"/>
    <w:rsid w:val="00DC4D6E"/>
    <w:rsid w:val="00E02483"/>
    <w:rsid w:val="00E72512"/>
    <w:rsid w:val="00EC3BA7"/>
    <w:rsid w:val="00EC3C32"/>
    <w:rsid w:val="00EC6353"/>
    <w:rsid w:val="00EE260C"/>
    <w:rsid w:val="00EE55C4"/>
    <w:rsid w:val="00EF3B67"/>
    <w:rsid w:val="00F552C0"/>
    <w:rsid w:val="00FA4E51"/>
    <w:rsid w:val="00FA6D7F"/>
    <w:rsid w:val="00FC2E76"/>
    <w:rsid w:val="00FD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B556A92C-EE31-43D6-964E-8FAFF5E8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6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E61F3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E61F3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61F3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E61F3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E61F3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E61F3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E61F3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E61F3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E61F3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E61F3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E61F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E61F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E61F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E61F3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E61F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E61F3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E61F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E61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E61F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6E61F3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6E61F3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6E61F3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6E61F3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E61F3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6E61F3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6E61F3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6E61F3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6E61F3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6E61F3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6E61F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024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024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24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024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E72512"/>
    <w:pPr>
      <w:widowControl w:val="0"/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725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C3BA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C3BA7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Hypertextovodkaz">
    <w:name w:val="Hyperlink"/>
    <w:rsid w:val="00EC3BA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06C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06CE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Styl1">
    <w:name w:val="Styl1"/>
    <w:basedOn w:val="Nadpis1"/>
    <w:link w:val="Styl1Char"/>
    <w:qFormat/>
    <w:rsid w:val="00FC2E76"/>
    <w:pPr>
      <w:keepLines/>
      <w:numPr>
        <w:numId w:val="0"/>
      </w:numPr>
      <w:pBdr>
        <w:bottom w:val="single" w:sz="4" w:space="2" w:color="ED7D31" w:themeColor="accent2"/>
      </w:pBdr>
      <w:spacing w:before="0" w:after="0"/>
    </w:pPr>
    <w:rPr>
      <w:rFonts w:asciiTheme="majorHAnsi" w:eastAsiaTheme="majorEastAsia" w:hAnsiTheme="majorHAnsi" w:cstheme="majorBidi"/>
      <w:b w:val="0"/>
      <w:color w:val="262626" w:themeColor="text1" w:themeTint="D9"/>
      <w:sz w:val="32"/>
      <w:szCs w:val="32"/>
    </w:rPr>
  </w:style>
  <w:style w:type="character" w:customStyle="1" w:styleId="Styl1Char">
    <w:name w:val="Styl1 Char"/>
    <w:basedOn w:val="Nadpis1Char"/>
    <w:link w:val="Styl1"/>
    <w:rsid w:val="00FC2E76"/>
    <w:rPr>
      <w:rFonts w:asciiTheme="majorHAnsi" w:eastAsiaTheme="majorEastAsia" w:hAnsiTheme="majorHAnsi" w:cstheme="majorBidi"/>
      <w:b w:val="0"/>
      <w:color w:val="262626" w:themeColor="text1" w:themeTint="D9"/>
      <w:kern w:val="28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8</Pages>
  <Words>3571</Words>
  <Characters>21072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Zdeněk Kohoutek</cp:lastModifiedBy>
  <cp:revision>135</cp:revision>
  <cp:lastPrinted>2018-08-01T10:25:00Z</cp:lastPrinted>
  <dcterms:created xsi:type="dcterms:W3CDTF">2018-08-01T06:17:00Z</dcterms:created>
  <dcterms:modified xsi:type="dcterms:W3CDTF">2019-01-09T11:27:00Z</dcterms:modified>
</cp:coreProperties>
</file>